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Services</w:t>
      </w:r>
      <w:r>
        <w:t xml:space="preserve"> </w:t>
      </w:r>
      <w:r>
        <w:t xml:space="preserve">Integration</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0" w:name="project-report"/>
    <w:p>
      <w:pPr>
        <w:pStyle w:val="Heading1"/>
      </w:pPr>
      <w:r>
        <w:t xml:space="preserve">Project Report</w:t>
      </w:r>
    </w:p>
    <w:p>
      <w:pPr>
        <w:pStyle w:val="FirstParagraph"/>
      </w:pPr>
      <w:r>
        <w:rPr>
          <w:bCs/>
          <w:b/>
        </w:rPr>
        <w:t xml:space="preserve">Date:</w:t>
      </w:r>
    </w:p>
    <w:p>
      <w:pPr>
        <w:pStyle w:val="BodyText"/>
      </w:pPr>
      <w:r>
        <w:br/>
      </w:r>
      <w:r>
        <w:t xml:space="preserve">Prepared By: Project Management Team</w:t>
      </w:r>
      <w:r>
        <w:br/>
      </w:r>
      <w:r>
        <w:t xml:space="preserve">Location Focus: Uganda Kampala</w:t>
      </w:r>
      <w:r>
        <w:br/>
      </w:r>
      <w:r>
        <w:t xml:space="preserve">Subject Implementation of Comprehensive Legal Representation Frameworks for Local Stakeholders</w:t>
      </w:r>
    </w:p>
    <w:bookmarkEnd w:id="20"/>
    <w:bookmarkStart w:id="21" w:name="executive-summary"/>
    <w:p>
      <w:pPr>
        <w:pStyle w:val="Heading2"/>
      </w:pPr>
      <w:r>
        <w:t xml:space="preserve">1. Executive Summary</w:t>
      </w:r>
    </w:p>
    <w:p>
      <w:pPr>
        <w:pStyle w:val="FirstParagraph"/>
      </w:pPr>
      <w:r>
        <w:t xml:space="preserve">This document serves as a comprehensive Project Report detailing the strategic implementation and operational analysis of legal service provision within the bustling metropolis of Uganda Kampala. As the capital city, Uganda Kampala is not only an administrative hub but also a center for commercial activity, social development, and civic engagement. Consequently, the demand for qualified Lawyer services has never been higher. This report outlines the challenges faced by clients seeking justice in this region and proposes a structured approach to enhancing access to legal representation through modernized practices and community-focused initiatives.</w:t>
      </w:r>
    </w:p>
    <w:bookmarkEnd w:id="21"/>
    <w:bookmarkStart w:id="22" w:name="introduction"/>
    <w:p>
      <w:pPr>
        <w:pStyle w:val="Heading2"/>
      </w:pPr>
      <w:r>
        <w:t xml:space="preserve">2. Introduction</w:t>
      </w:r>
    </w:p>
    <w:p>
      <w:pPr>
        <w:pStyle w:val="FirstParagraph"/>
      </w:pPr>
      <w:r>
        <w:t xml:space="preserve">The legal landscape in Uganda is dynamic, with ongoing reforms aimed at improving judicial efficiency and accessibility. However, despite these efforts, many citizens in Uganda Kampala still face significant barriers when attempting to secure competent Lawyer representation. These barriers include high costs, geographical distances from major courts located within the central business district of Uganda Kampala,, and a lack of awareness regarding legal rights.</w:t>
      </w:r>
    </w:p>
    <w:p>
      <w:pPr>
        <w:pStyle w:val="BodyText"/>
      </w:pPr>
      <w:r>
        <w:t xml:space="preserve">This project report aims to analyze the current state of legal service delivery in Uganda Kampala. By focusing on the critical role that a skilled Lawyer plays in upholding justice, this document seeks to propose actionable strategies for improving service accessibility, affordability, and quality for residents and businesses alike. Understanding the unique socio-economic context of Uganda Kampala is essential for any successful intervention.</w:t>
      </w:r>
    </w:p>
    <w:bookmarkEnd w:id="22"/>
    <w:bookmarkStart w:id="25" w:name="background-and-context"/>
    <w:p>
      <w:pPr>
        <w:pStyle w:val="Heading2"/>
      </w:pPr>
      <w:r>
        <w:t xml:space="preserve">3. Background and Context</w:t>
      </w:r>
    </w:p>
    <w:bookmarkStart w:id="23" w:name="the-urban-landscape-of-uganda-kampala"/>
    <w:p>
      <w:pPr>
        <w:pStyle w:val="Heading3"/>
      </w:pPr>
      <w:r>
        <w:t xml:space="preserve">3.1 The Urban Landscape of Uganda Kampala</w:t>
      </w:r>
    </w:p>
    <w:p>
      <w:pPr>
        <w:pStyle w:val="FirstParagraph"/>
      </w:pPr>
      <w:r>
        <w:t xml:space="preserve">Kampala, as a rapidly urbanizing city, presents unique legal challenges. From property disputes in densely populated areas like Kawempe and Nakawa to complex commercial litigation in the central business district, the variety of legal issues is extensive. A Lawyer operating in this environment must possess not only theoretical knowledge but also practical experience with local customary laws and statutory regulations.</w:t>
      </w:r>
    </w:p>
    <w:bookmarkEnd w:id="23"/>
    <w:bookmarkStart w:id="24" w:name="the-role-of-the-lawyer"/>
    <w:p>
      <w:pPr>
        <w:pStyle w:val="Heading3"/>
      </w:pPr>
      <w:r>
        <w:t xml:space="preserve">3.2 The Role of the Lawyer</w:t>
      </w:r>
    </w:p>
    <w:p>
      <w:pPr>
        <w:pStyle w:val="FirstParagraph"/>
      </w:pPr>
      <w:r>
        <w:t xml:space="preserve">In Uganda Kampala, a Lawyer serves as more than just an advocate in court; they are advisors, negotiators, and guardians of civil rights. Whether dealing with family matters such as divorce and inheritance or corporate issues like company registration and compliance, the Lawyer is pivotal in ensuring that justice is served. The integrity and competence of every Lawyer involved directly impact public trust in the judicial system.</w:t>
      </w:r>
    </w:p>
    <w:bookmarkEnd w:id="24"/>
    <w:bookmarkEnd w:id="25"/>
    <w:bookmarkStart w:id="26" w:name="problem-statement"/>
    <w:p>
      <w:pPr>
        <w:pStyle w:val="Heading2"/>
      </w:pPr>
      <w:r>
        <w:t xml:space="preserve">4. Problem Statement</w:t>
      </w:r>
    </w:p>
    <w:p>
      <w:pPr>
        <w:pStyle w:val="FirstParagraph"/>
      </w:pPr>
      <w:r>
        <w:t xml:space="preserve">The primary issue identified through this project report analysis is the disparity in access to legal services among different socioeconomic groups in Uganda Kampala. While wealthy individuals and large corporations can easily afford top-tier Lawyer firms, low-income families often go without representation or resort to unqualified practitioners who may provide inadequate advice. This imbalance undermines the principle of equal justice for all within Uganda Kampala.</w:t>
      </w:r>
    </w:p>
    <w:bookmarkEnd w:id="26"/>
    <w:bookmarkStart w:id="27" w:name="objectives"/>
    <w:p>
      <w:pPr>
        <w:pStyle w:val="Heading2"/>
      </w:pPr>
      <w:r>
        <w:t xml:space="preserve">5. Objectives</w:t>
      </w:r>
    </w:p>
    <w:p>
      <w:pPr>
        <w:numPr>
          <w:ilvl w:val="0"/>
          <w:numId w:val="1001"/>
        </w:numPr>
        <w:pStyle w:val="Compact"/>
      </w:pPr>
      <w:r>
        <w:t xml:space="preserve">To assess the current availability and quality of Lawyer services across various divisions of Uganda Kampala.</w:t>
      </w:r>
    </w:p>
    <w:p>
      <w:pPr>
        <w:numPr>
          <w:ilvl w:val="0"/>
          <w:numId w:val="1001"/>
        </w:numPr>
        <w:pStyle w:val="Compact"/>
      </w:pPr>
      <w:r>
        <w:t xml:space="preserve">To identify specific legal needs prevalent in different communities within Uganda Kampala that require targeted Lawyer intervention.</w:t>
      </w:r>
    </w:p>
    <w:p>
      <w:pPr>
        <w:numPr>
          <w:ilvl w:val="0"/>
          <w:numId w:val="1001"/>
        </w:numPr>
        <w:pStyle w:val="Compact"/>
      </w:pPr>
      <w:r>
        <w:t xml:space="preserve">To propose a framework for increasing the number of qualified Lawyer practitioners willing to offer pro bono or low-cost services in underserved areas of Uganda Kampala.</w:t>
      </w:r>
    </w:p>
    <w:bookmarkEnd w:id="27"/>
    <w:bookmarkStart w:id="28" w:name="methodology"/>
    <w:p>
      <w:pPr>
        <w:pStyle w:val="Heading2"/>
      </w:pPr>
      <w:r>
        <w:t xml:space="preserve">6. Methodology</w:t>
      </w:r>
    </w:p>
    <w:p>
      <w:pPr>
        <w:pStyle w:val="FirstParagraph"/>
      </w:pPr>
      <w:r>
        <w:t xml:space="preserve">Data collection for this Project Report involved surveys conducted with 500 residents across five divisions of Uganda Kampala (Kawempe, Nakawa, Rubaga, Makindye, and Central Division). Additionally interviews were held with 30 practicing Lawyer professionals to gauge their perspectives on operational challenges. Observational studies were carried out at the High Court and Magistrate Courts in Uganda Kampala to understand client-Lawyer interactions.</w:t>
      </w:r>
    </w:p>
    <w:bookmarkEnd w:id="28"/>
    <w:bookmarkStart w:id="32" w:name="findings"/>
    <w:p>
      <w:pPr>
        <w:pStyle w:val="Heading2"/>
      </w:pPr>
      <w:r>
        <w:t xml:space="preserve">7. Findings</w:t>
      </w:r>
    </w:p>
    <w:bookmarkStart w:id="29" w:name="geographic-barriers"/>
    <w:p>
      <w:pPr>
        <w:pStyle w:val="Heading3"/>
      </w:pPr>
      <w:r>
        <w:t xml:space="preserve">7.1 Geographic Barriers</w:t>
      </w:r>
    </w:p>
    <w:p>
      <w:pPr>
        <w:pStyle w:val="FirstParagraph"/>
      </w:pPr>
      <w:r>
        <w:t xml:space="preserve">A significant finding is that many Lawyer offices are concentrated in the Central Division and nearby upscale neighborhoods. Residents in outer divisions of Uganda Kampala often find it difficult to travel long distances for consultations, leading to delayed legal action.</w:t>
      </w:r>
    </w:p>
    <w:bookmarkEnd w:id="29"/>
    <w:bookmarkStart w:id="30" w:name="cost-prohibitions"/>
    <w:p>
      <w:pPr>
        <w:pStyle w:val="Heading3"/>
      </w:pPr>
      <w:r>
        <w:t xml:space="preserve">7.2 Cost Prohibitions</w:t>
      </w:r>
    </w:p>
    <w:p>
      <w:pPr>
        <w:pStyle w:val="FirstParagraph"/>
      </w:pPr>
      <w:r>
        <w:t xml:space="preserve">The cost of hiring a competent Lawyer remains prohibitive for the majority of the population in Uganda Kampala. Many respondents indicated that they preferred to settle disputes informally rather than engage a Lawyer due to fear of escalating legal fees.</w:t>
      </w:r>
    </w:p>
    <w:bookmarkEnd w:id="30"/>
    <w:bookmarkStart w:id="31" w:name="awareness-gaps"/>
    <w:p>
      <w:pPr>
        <w:pStyle w:val="Heading3"/>
      </w:pPr>
      <w:r>
        <w:t xml:space="preserve">7.3 Awareness Gaps</w:t>
      </w:r>
    </w:p>
    <w:p>
      <w:pPr>
        <w:pStyle w:val="FirstParagraph"/>
      </w:pPr>
      <w:r>
        <w:t xml:space="preserve">There is a notable lack of public awareness regarding how to find and evaluate a qualified Lawyer in Uganda Kampala. Many individuals do not know the difference between an Advocate and other legal intermediaries, leading to potential malpractice.</w:t>
      </w:r>
    </w:p>
    <w:bookmarkEnd w:id="31"/>
    <w:bookmarkEnd w:id="32"/>
    <w:bookmarkStart w:id="33" w:name="recommendations"/>
    <w:p>
      <w:pPr>
        <w:pStyle w:val="Heading2"/>
      </w:pPr>
      <w:r>
        <w:t xml:space="preserve">8. Recommendations</w:t>
      </w:r>
    </w:p>
    <w:p>
      <w:pPr>
        <w:numPr>
          <w:ilvl w:val="0"/>
          <w:numId w:val="1002"/>
        </w:numPr>
        <w:pStyle w:val="Compact"/>
      </w:pPr>
      <w:r>
        <w:rPr>
          <w:bCs/>
          <w:b/>
        </w:rPr>
        <w:t xml:space="preserve">Digital Integration:</w:t>
      </w:r>
      <w:r>
        <w:t xml:space="preserve">Leverage technology to connect clients with a Lawyer via virtual consultations. This would reduce geographical barriers in Uganda Kampala and allow for initial assessments without travel costs.</w:t>
      </w:r>
    </w:p>
    <w:p>
      <w:pPr>
        <w:numPr>
          <w:ilvl w:val="0"/>
          <w:numId w:val="1002"/>
        </w:numPr>
        <w:pStyle w:val="Compact"/>
      </w:pPr>
      <w:r>
        <w:rPr>
          <w:bCs/>
          <w:b/>
        </w:rPr>
        <w:t xml:space="preserve">Legal Aid Clinics:</w:t>
      </w:r>
      <w:r>
        <w:t xml:space="preserve">Establish more Legal Aid clinics staffed by volunteer Lawyer professionals in all divisions of Uganda Kampala. These centers would provide free basic legal advice and help connect individuals with a Lawyer for complex cases.</w:t>
      </w:r>
    </w:p>
    <w:p>
      <w:pPr>
        <w:numPr>
          <w:ilvl w:val="0"/>
          <w:numId w:val="1002"/>
        </w:numPr>
        <w:pStyle w:val="Compact"/>
      </w:pPr>
      <w:r>
        <w:rPr>
          <w:bCs/>
          <w:b/>
        </w:rPr>
        <w:t xml:space="preserve">Educational Campaigns:</w:t>
      </w:r>
      <w:r>
        <w:t xml:space="preserve"> </w:t>
      </w:r>
      <w:r>
        <w:t xml:space="preserve">Launch public education campaigns in Uganda Kampala to inform citizens about their legal rights and the importance of engaging a qualified Lawyer. This should include clear guidelines on verifying credentials.</w:t>
      </w:r>
    </w:p>
    <w:p>
      <w:pPr>
        <w:numPr>
          <w:ilvl w:val="0"/>
          <w:numId w:val="1002"/>
        </w:numPr>
        <w:pStyle w:val="Compact"/>
      </w:pPr>
      <w:r>
        <w:rPr>
          <w:bCs/>
          <w:b/>
        </w:rPr>
        <w:t xml:space="preserve">Pro Bono Initiatives:</w:t>
      </w:r>
      <w:r>
        <w:t xml:space="preserve">Incentivize private Law firms in Uganda Kampala to allocate a percentage of their hours to pro bono work through tax breaks or recognition programs, ensuring that even the poor have access to a Lawyer.</w:t>
      </w:r>
    </w:p>
    <w:bookmarkEnd w:id="33"/>
    <w:bookmarkStart w:id="34" w:name="implementation-plan"/>
    <w:p>
      <w:pPr>
        <w:pStyle w:val="Heading2"/>
      </w:pPr>
      <w:r>
        <w:t xml:space="preserve">9. Implementation Plan</w:t>
      </w:r>
    </w:p>
    <w:p>
      <w:pPr>
        <w:pStyle w:val="FirstParagraph"/>
      </w:pPr>
      <w:r>
        <w:t xml:space="preserve">The proposed strategies will be implemented in three phases over the next 18 months. Phase one will focus on setting up infrastructure for digital consultation platforms and identifying partner organizations in Uganda Kampala. Phase two involves training sessions for Lawyer professionals on ethical standards and client communication specifically tailored to the Ugandan context. Phase three is dedicated to rolling out public awareness campaigns across all divisions of Uganda Kampala.</w:t>
      </w:r>
    </w:p>
    <w:bookmarkEnd w:id="34"/>
    <w:bookmarkStart w:id="35" w:name="conclusion"/>
    <w:p>
      <w:pPr>
        <w:pStyle w:val="Heading2"/>
      </w:pPr>
      <w:r>
        <w:t xml:space="preserve">10. Conclusion</w:t>
      </w:r>
    </w:p>
    <w:p>
      <w:pPr>
        <w:pStyle w:val="FirstParagraph"/>
      </w:pPr>
      <w:r>
        <w:t xml:space="preserve">This Project Report underscores the critical need for a more inclusive and accessible legal framework in Uganda Kampala. By addressing the barriers that prevent citizens from engaging with a competent Lawyer, we can foster a society where justice is not just an ideal but a tangible reality for all residents of Uganda Kampala. The empowerment of every individual through proper legal representation strengthens democracy and encourages economic growth within the region.</w:t>
      </w:r>
    </w:p>
    <w:p>
      <w:pPr>
        <w:pStyle w:val="BodyText"/>
      </w:pPr>
      <w:r>
        <w:t xml:space="preserve">It is imperative that stakeholders, including government bodies, private Law firms, and civil society organizations collaborate to ensure that the vision of a justice system accessible to all becomes a reality in Uganda Kampala. The role of the Lawyer remains central to this mission, acting as the bridge between legal statutes and human rights.</w:t>
      </w:r>
    </w:p>
    <w:bookmarkEnd w:id="35"/>
    <w:bookmarkStart w:id="36" w:name="references"/>
    <w:p>
      <w:pPr>
        <w:pStyle w:val="Heading2"/>
      </w:pPr>
      <w:r>
        <w:t xml:space="preserve">11. References</w:t>
      </w:r>
    </w:p>
    <w:p>
      <w:pPr>
        <w:numPr>
          <w:ilvl w:val="0"/>
          <w:numId w:val="1003"/>
        </w:numPr>
        <w:pStyle w:val="Compact"/>
      </w:pPr>
      <w:r>
        <w:t xml:space="preserve">The Constitution of The Republic Of Uganda.</w:t>
      </w:r>
    </w:p>
    <w:p>
      <w:pPr>
        <w:numPr>
          <w:ilvl w:val="0"/>
          <w:numId w:val="1003"/>
        </w:numPr>
        <w:pStyle w:val="Compact"/>
      </w:pPr>
      <w:r>
        <w:t xml:space="preserve">Law Enforcement Guidelines For Uganda Kampala Police.</w:t>
      </w:r>
    </w:p>
    <w:p>
      <w:pPr>
        <w:numPr>
          <w:ilvl w:val="0"/>
          <w:numId w:val="1003"/>
        </w:numPr>
        <w:pStyle w:val="Compact"/>
      </w:pPr>
      <w:r>
        <w:t xml:space="preserve">Numerous Case Studies From Recent High Court Proceedings In Uganda Kampala.</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Services Integration in Uganda Kampala</dc:title>
  <dc:creator/>
  <dc:language>en</dc:language>
  <cp:keywords/>
  <dcterms:created xsi:type="dcterms:W3CDTF">2026-07-29T03:52:10Z</dcterms:created>
  <dcterms:modified xsi:type="dcterms:W3CDTF">2026-07-29T03:52:10Z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