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Library</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0" w:name="X28a377715188a046b3a5e6491621ee32a662430"/>
    <w:p>
      <w:pPr>
        <w:pStyle w:val="Heading1"/>
      </w:pPr>
      <w:r>
        <w:t xml:space="preserve">Project Report on the Implementation of a Modern Librarian Framework in Bangladesh Dhaka</w:t>
      </w:r>
    </w:p>
    <w:p>
      <w:pPr>
        <w:pStyle w:val="FirstParagraph"/>
      </w:pPr>
      <w:r>
        <w:rPr>
          <w:bCs/>
          <w:b/>
        </w:rPr>
        <w:t xml:space="preserve">Date:</w:t>
      </w:r>
      <w:r>
        <w:t xml:space="preserve"> </w:t>
      </w:r>
      <w:r>
        <w:t xml:space="preserve">October 26, 2023</w:t>
      </w:r>
      <w:r>
        <w:br/>
      </w:r>
      <w:r>
        <w:rPr>
          <w:bCs/>
          <w:b/>
        </w:rPr>
        <w:t xml:space="preserve">To:</w:t>
      </w:r>
      <w:r>
        <w:t xml:space="preserve">The Ministry of Education, Government of Bangladesh</w:t>
      </w:r>
      <w:r>
        <w:br/>
      </w:r>
      <w:r>
        <w:rPr>
          <w:bCs/>
          <w:b/>
        </w:rPr>
        <w:t xml:space="preserve">From:</w:t>
      </w:r>
      <w:r>
        <w:t xml:space="preserve">Dhaka Municipal Development Committee</w:t>
      </w:r>
      <w:r>
        <w:br/>
      </w:r>
    </w:p>
    <w:p>
      <w:pPr>
        <w:pStyle w:val="BodyText"/>
      </w:pPr>
      <w:r>
        <w:t xml:space="preserve">Subject:A Strategic Proposal for Enhancing the Role and Efficiency of the Librarian in Urban Bangladesh Dhaka</w:t>
      </w:r>
    </w:p>
    <w:p>
      <w:pPr>
        <w:pStyle w:val="BodyText"/>
      </w:pPr>
      <w:r>
        <w:rPr>
          <w:bCs/>
          <w:b/>
        </w:rPr>
        <w:t xml:space="preserve">Executive Summary:</w:t>
      </w:r>
      <w:r>
        <w:br/>
      </w:r>
      <w:r>
        <w:t xml:space="preserve">This report outlines a comprehensive strategy to revitalize library infrastructure and personnel management within Bangladesh Dhaka. As one of the most densely populated cities in the world, Bangladesh Dhaka faces unique challenges regarding information accessibility, literacy rates, and digital divide. The central thesis of this project is that empowering a skilled</w:t>
      </w:r>
      <w:r>
        <w:t xml:space="preserve"> </w:t>
      </w:r>
      <w:r>
        <w:rPr>
          <w:bCs/>
          <w:b/>
        </w:rPr>
        <w:t xml:space="preserve">Librarian</w:t>
      </w:r>
      <w:r>
        <w:t xml:space="preserve"> </w:t>
      </w:r>
      <w:r>
        <w:t xml:space="preserve">is not merely an administrative task but a critical catalyst for educational reform and social development. By integrating modern technology with traditional archival methods, we aim to transform public libraries into vibrant community hubs across Bangladesh Dhaka.</w:t>
      </w:r>
    </w:p>
    <w:bookmarkStart w:id="20" w:name="introduction-and-background"/>
    <w:p>
      <w:pPr>
        <w:pStyle w:val="Heading2"/>
      </w:pPr>
      <w:r>
        <w:t xml:space="preserve">1. Introduction and Background</w:t>
      </w:r>
    </w:p>
    <w:p>
      <w:pPr>
        <w:pStyle w:val="FirstParagraph"/>
      </w:pPr>
      <w:r>
        <w:t xml:space="preserve">The city of Bangladesh Dhaka serves as the economic, cultural, and political heart of the nation. However rapid urbanization has outpaced infrastructure development, particularly in the realm of public knowledge repositories. While there are numerous academic institutions in Bangladesh Dhaka such as the University of Dhaka and Jahangirnagar University satellite campuses public access to curated information remains limited for the general populace.</w:t>
      </w:r>
    </w:p>
    <w:p>
      <w:pPr>
        <w:pStyle w:val="BodyText"/>
      </w:pPr>
      <w:r>
        <w:t xml:space="preserve">The role of a</w:t>
      </w:r>
      <w:r>
        <w:t xml:space="preserve"> </w:t>
      </w:r>
      <w:r>
        <w:rPr>
          <w:bCs/>
          <w:b/>
        </w:rPr>
        <w:t xml:space="preserve">Librarian</w:t>
      </w:r>
      <w:r>
        <w:t xml:space="preserve"> </w:t>
      </w:r>
      <w:r>
        <w:t xml:space="preserve">has historically been misunderstood in this context, often viewed simply as a custodian of books. This report argues for a paradigm shift. The modern Librarian must be reimagined as an Information Specialist, Community Educator, and Digital Navigator. In the specific geographical and cultural context of Bangladesh Dhaka where traffic congestion limits physical mobility for many residents making digital access to information via local libraries becomes increasingly vital.</w:t>
      </w:r>
    </w:p>
    <w:bookmarkEnd w:id="20"/>
    <w:bookmarkStart w:id="21" w:name="problem-statement"/>
    <w:p>
      <w:pPr>
        <w:pStyle w:val="Heading2"/>
      </w:pPr>
      <w:r>
        <w:t xml:space="preserve">2. Problem Statement</w:t>
      </w:r>
    </w:p>
    <w:p>
      <w:pPr>
        <w:pStyle w:val="FirstParagraph"/>
      </w:pPr>
      <w:r>
        <w:t xml:space="preserve">The current state of library services in Bangladesh Dhaka is characterized by several critical deficiencies:</w:t>
      </w:r>
    </w:p>
    <w:p>
      <w:pPr>
        <w:numPr>
          <w:ilvl w:val="0"/>
          <w:numId w:val="1001"/>
        </w:numPr>
        <w:pStyle w:val="Compact"/>
      </w:pPr>
      <w:r>
        <w:rPr>
          <w:bCs/>
          <w:b/>
        </w:rPr>
        <w:t xml:space="preserve">Inadequate Digital Integration:</w:t>
      </w:r>
    </w:p>
    <w:p>
      <w:pPr>
        <w:numPr>
          <w:ilvl w:val="0"/>
          <w:numId w:val="1001"/>
        </w:numPr>
        <w:pStyle w:val="Compact"/>
      </w:pPr>
      <w:r>
        <w:rPr>
          <w:bCs/>
          <w:b/>
        </w:rPr>
        <w:t xml:space="preserve">Human Resource Gaps:</w:t>
      </w:r>
    </w:p>
    <w:p>
      <w:pPr>
        <w:numPr>
          <w:ilvl w:val="0"/>
          <w:numId w:val="1001"/>
        </w:numPr>
        <w:pStyle w:val="Compact"/>
      </w:pPr>
      <w:r>
        <w:rPr>
          <w:bCs/>
          <w:b/>
        </w:rPr>
        <w:t xml:space="preserve">Spatial Constraints:</w:t>
      </w:r>
    </w:p>
    <w:p>
      <w:pPr>
        <w:numPr>
          <w:ilvl w:val="0"/>
          <w:numId w:val="1001"/>
        </w:numPr>
        <w:pStyle w:val="Compact"/>
      </w:pPr>
      <w:r>
        <w:rPr>
          <w:bCs/>
          <w:b/>
        </w:rPr>
        <w:t xml:space="preserve">Low Community Engagement:</w:t>
      </w:r>
    </w:p>
    <w:bookmarkEnd w:id="21"/>
    <w:bookmarkStart w:id="22" w:name="objectives-of-the-project"/>
    <w:p>
      <w:pPr>
        <w:pStyle w:val="Heading2"/>
      </w:pPr>
      <w:r>
        <w:t xml:space="preserve">3. Objectives of the Project</w:t>
      </w:r>
    </w:p>
    <w:p>
      <w:pPr>
        <w:pStyle w:val="FirstParagraph"/>
      </w:pPr>
      <w:r>
        <w:t xml:space="preserve">The primary objective of this project is to establish a standardized model for library operation in Bangladesh Dhaka that centers on the professionalization of the Librarian. Specific objectives include:</w:t>
      </w:r>
    </w:p>
    <w:p>
      <w:pPr>
        <w:numPr>
          <w:ilvl w:val="0"/>
          <w:numId w:val="1002"/>
        </w:numPr>
        <w:pStyle w:val="Compact"/>
      </w:pPr>
      <w:r>
        <w:t xml:space="preserve">To implement a unified Digital Library Management System (LMS) across all municipal libraries in Bangladesh Dhaka.</w:t>
      </w:r>
    </w:p>
    <w:p>
      <w:pPr>
        <w:numPr>
          <w:ilvl w:val="0"/>
          <w:numId w:val="1002"/>
        </w:numPr>
        <w:pStyle w:val="Compact"/>
      </w:pPr>
      <w:r>
        <w:t xml:space="preserve">To provide mandatory certification and continuous professional development for all incumbent and new Librarians.</w:t>
      </w:r>
    </w:p>
    <w:p>
      <w:pPr>
        <w:numPr>
          <w:ilvl w:val="0"/>
          <w:numId w:val="1002"/>
        </w:numPr>
        <w:pStyle w:val="Compact"/>
      </w:pPr>
      <w:r>
        <w:t xml:space="preserve">To retrofit existing library spaces to be "Smart Libraries" equipped with high-speed internet, e-book readers, and computer terminals managed by the Librarian.</w:t>
      </w:r>
    </w:p>
    <w:p>
      <w:pPr>
        <w:numPr>
          <w:ilvl w:val="0"/>
          <w:numId w:val="1002"/>
        </w:numPr>
        <w:pStyle w:val="Compact"/>
      </w:pPr>
      <w:r>
        <w:t xml:space="preserve">To foster community trust by having the Librarian lead initiatives in digital literacy for elderly citizens and vocational training support for youth.</w:t>
      </w:r>
    </w:p>
    <w:bookmarkEnd w:id="22"/>
    <w:bookmarkStart w:id="26" w:name="methodology-and-implementation-plan"/>
    <w:p>
      <w:pPr>
        <w:pStyle w:val="Heading2"/>
      </w:pPr>
      <w:r>
        <w:t xml:space="preserve">4. Methodology and Implementation Plan</w:t>
      </w:r>
    </w:p>
    <w:p>
      <w:pPr>
        <w:pStyle w:val="FirstParagraph"/>
      </w:pPr>
      <w:r>
        <w:t xml:space="preserve">The implementation will occur in three phases over a period of 24 months, tailored to the logistical realities of operating within Bangladesh Dhaka.</w:t>
      </w:r>
    </w:p>
    <w:bookmarkStart w:id="23" w:name="Xb5089749198f6a324fe7475979cad957aacf8c2"/>
    <w:p>
      <w:pPr>
        <w:pStyle w:val="Heading3"/>
      </w:pPr>
      <w:r>
        <w:t xml:space="preserve">Phase 1: Assessment and Training (Months 1-6)</w:t>
      </w:r>
    </w:p>
    <w:p>
      <w:pPr>
        <w:pStyle w:val="FirstParagraph"/>
      </w:pPr>
      <w:r>
        <w:t xml:space="preserve">A comprehensive audit will be conducted to map existing library resources across Bangladesh Dhaka. Concurrently a rigorous training curriculum will be developed. This phase focuses on upskilling the current workforce. The Librarian must be trained not only in classification systems like Dewey Decimal or Library of Congress but also in basic IT support, social media management for community outreach, and customer service skills.</w:t>
      </w:r>
    </w:p>
    <w:bookmarkEnd w:id="23"/>
    <w:bookmarkStart w:id="24" w:name="X97294220de17657422b4ad9b44d26dd889dd210"/>
    <w:p>
      <w:pPr>
        <w:pStyle w:val="Heading3"/>
      </w:pPr>
      <w:r>
        <w:t xml:space="preserve">Phase 2: Infrastructure Upgrade (Months 7-18)</w:t>
      </w:r>
    </w:p>
    <w:p>
      <w:pPr>
        <w:pStyle w:val="FirstParagraph"/>
      </w:pPr>
      <w:r>
        <w:t xml:space="preserve">This phase involves the physical and digital renovation of selected pilot libraries. Hardware procurement including servers, tablets for e-lending, and ergonomic furniture will take place. Crucially this infrastructure is useless without proper management; therefore the Librarian will be paired with IT support technicians during this period to ensure seamless integration.</w:t>
      </w:r>
    </w:p>
    <w:bookmarkEnd w:id="24"/>
    <w:bookmarkStart w:id="25" w:name="Xe6856094625d4aec8e9009ddcfaa81ccde1ab8c"/>
    <w:p>
      <w:pPr>
        <w:pStyle w:val="Heading3"/>
      </w:pPr>
      <w:r>
        <w:t xml:space="preserve">Phase 3: Community Integration and Expansion (Months 19-24)</w:t>
      </w:r>
    </w:p>
    <w:p>
      <w:pPr>
        <w:pStyle w:val="FirstParagraph"/>
      </w:pPr>
      <w:r>
        <w:t xml:space="preserve">The final phase focuses on active engagement. The Librarian will launch programs such as "Digital Bangladesh Literacy Drives" aligned with the national vision. In Bangladesh Dhaka where internet penetration is high but digital literacy varies widely, the Librarian will serve as a bridge connecting citizens to government e-services, online educational resources, and global knowledge bases.</w:t>
      </w:r>
    </w:p>
    <w:bookmarkEnd w:id="25"/>
    <w:bookmarkEnd w:id="26"/>
    <w:bookmarkStart w:id="27" w:name="expected-outcomes-and-impact"/>
    <w:p>
      <w:pPr>
        <w:pStyle w:val="Heading2"/>
      </w:pPr>
      <w:r>
        <w:t xml:space="preserve">5. Expected Outcomes and Impact</w:t>
      </w:r>
    </w:p>
    <w:p>
      <w:pPr>
        <w:pStyle w:val="FirstParagraph"/>
      </w:pPr>
      <w:r>
        <w:t xml:space="preserve">The successful execution of this project will yield transformative results for Bangladesh Dhaka. Firstly it will significantly increase literacy rates by making information more accessible and approachable. Secondly it will reduce the digital divide ensuring that citizens in both urban centers and dense peri-urban areas have equal access to digital resources.</w:t>
      </w:r>
    </w:p>
    <w:p>
      <w:pPr>
        <w:pStyle w:val="BodyText"/>
      </w:pPr>
      <w:r>
        <w:t xml:space="preserve">The professional status of the Librarian will be elevated, attracting younger graduates to pursue careers in Library Science. This will create a sustainable workforce capable of maintaining these institutions long-term. Furthermore by transforming libraries into community hubs in Bangladesh Dhaka we foster social cohesion providing safe spaces for interaction debate and learning outside the traditional school environment.</w:t>
      </w:r>
    </w:p>
    <w:bookmarkEnd w:id="27"/>
    <w:bookmarkStart w:id="28" w:name="challenges-and-risk-mitigation"/>
    <w:p>
      <w:pPr>
        <w:pStyle w:val="Heading2"/>
      </w:pPr>
      <w:r>
        <w:t xml:space="preserve">6. Challenges and Risk Mitigation</w:t>
      </w:r>
    </w:p>
    <w:p>
      <w:pPr>
        <w:pStyle w:val="FirstParagraph"/>
      </w:pPr>
      <w:r>
        <w:rPr>
          <w:bCs/>
          <w:b/>
        </w:rPr>
        <w:t xml:space="preserve">Power Instability:</w:t>
      </w:r>
    </w:p>
    <w:p>
      <w:pPr>
        <w:pStyle w:val="BodyText"/>
      </w:pPr>
      <w:r>
        <w:rPr>
          <w:bCs/>
          <w:b/>
        </w:rPr>
        <w:t xml:space="preserve">Cultural Resistance:</w:t>
      </w:r>
    </w:p>
    <w:p>
      <w:pPr>
        <w:pStyle w:val="BodyText"/>
      </w:pPr>
      <w:r>
        <w:t xml:space="preserve">Funding Sustainability: Initial capital expenditure will be high. We propose a hybrid funding model involving government grants, private sector corporate social responsibility (CSR) partnerships, and international development aid focused on education.</w:t>
      </w:r>
    </w:p>
    <w:bookmarkEnd w:id="28"/>
    <w:bookmarkStart w:id="29" w:name="conclusion"/>
    <w:p>
      <w:pPr>
        <w:pStyle w:val="Heading2"/>
      </w:pPr>
      <w:r>
        <w:t xml:space="preserve">7. Conclusion</w:t>
      </w:r>
    </w:p>
    <w:p>
      <w:pPr>
        <w:pStyle w:val="FirstParagraph"/>
      </w:pPr>
      <w:r>
        <w:t xml:space="preserve">The modernization of library services in Bangladesh Dhaka is not merely an upgrade to infrastructure; it is a strategic investment in human capital. At the heart of this transformation lies the Librarian. By empowering the Librarian with technology, training, and a clear mandate we unlock the potential of libraries to drive education and innovation.</w:t>
      </w:r>
    </w:p>
    <w:p>
      <w:pPr>
        <w:pStyle w:val="BodyText"/>
      </w:pPr>
      <w:r>
        <w:t xml:space="preserve">In a bustling metropolis like Bangladesh Dhaka where information moves at lightning speed it is imperative that our institutions keep pace. This project ensures that every citizen regardless of background has access to the knowledge they need through the dedicated service of a professional Librarian. We urge the stakeholders to approve this proposal immediately so that we may begin building a smarter, more literate future for Bangladesh Dhaka.</w:t>
      </w:r>
    </w:p>
    <w:p>
      <w:r>
        <w:pict>
          <v:rect style="width:0;height:1.5pt" o:hralign="center" o:hrstd="t" o:hr="t"/>
        </w:pict>
      </w:r>
    </w:p>
    <w:p>
      <w:pPr>
        <w:pStyle w:val="FirstParagraph"/>
      </w:pPr>
      <w:r>
        <w:rPr>
          <w:iCs/>
          <w:i/>
        </w:rPr>
        <w:t xml:space="preserve">Prepared by: Project Management Office, Dhaka Municipal Development Committee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Library Services in Bangladesh Dhaka</dc:title>
  <dc:creator/>
  <dc:language>en</dc:language>
  <cp:keywords/>
  <dcterms:created xsi:type="dcterms:W3CDTF">2026-07-29T08:58:30Z</dcterms:created>
  <dcterms:modified xsi:type="dcterms:W3CDTF">2026-07-29T08:58:30Z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