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Role</w:t>
      </w:r>
      <w:r>
        <w:t xml:space="preserve"> </w:t>
      </w:r>
      <w:r>
        <w:t xml:space="preserve">in</w:t>
      </w:r>
      <w:r>
        <w:t xml:space="preserve"> </w:t>
      </w:r>
      <w:r>
        <w:t xml:space="preserve">Chile</w:t>
      </w:r>
      <w:r>
        <w:t xml:space="preserve"> </w:t>
      </w:r>
      <w:r>
        <w:t xml:space="preserve">Santiago</w:t>
      </w:r>
    </w:p>
    <w:bookmarkStart w:id="27" w:name="Xe2efcbfa405d0290a805b655d6ffc8279b72d9a"/>
    <w:p>
      <w:pPr>
        <w:pStyle w:val="Heading1"/>
      </w:pPr>
      <w:r>
        <w:t xml:space="preserve">Project Report: Strategic Implementation of the Professional Librarian Framework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Arts and Heritage; Municipal Councils of Santiago</w:t>
      </w:r>
      <w:r>
        <w:br/>
      </w:r>
      <w:r>
        <w:rPr>
          <w:bCs/>
          <w:b/>
        </w:rPr>
        <w:t xml:space="preserve">From:</w:t>
      </w:r>
      <w:r>
        <w:t xml:space="preserve"> </w:t>
      </w:r>
      <w:r>
        <w:t xml:space="preserve">Digital Infrastructure and Cultural Development Committee</w:t>
      </w:r>
      <w:r>
        <w:br/>
      </w:r>
      <w:r>
        <w:rPr>
          <w:bCs/>
          <w:b/>
        </w:rPr>
        <w:t xml:space="preserve">Subject:</w:t>
      </w:r>
      <w:r>
        <w:t xml:space="preserve"> </w:t>
      </w:r>
      <w:r>
        <w:t xml:space="preserve">Enhancing Community Connectivity through the Modernization of the Librarian Role in Chile Santiago</w:t>
      </w:r>
    </w:p>
    <w:bookmarkStart w:id="20" w:name="executive-summary"/>
    <w:p>
      <w:pPr>
        <w:pStyle w:val="Heading2"/>
      </w:pPr>
      <w:r>
        <w:t xml:space="preserve">1. Executive Summary</w:t>
      </w:r>
    </w:p>
    <w:p>
      <w:pPr>
        <w:pStyle w:val="FirstParagraph"/>
      </w:pPr>
      <w:r>
        <w:t xml:space="preserve">This project report outlines a comprehensive strategy to redefine and strengthen the role of the professional librarian within public and institutional libraries across Chile Santiago. As one of Latin America’s most densely populated urban centers, Santiago faces unique challenges regarding digital inequality, educational access, and social cohesion. The primary objective of this initiative is to transform the traditional concept of library staff into a dynamic force for community empowerment. By positioning the Librarian not merely as a custodian of books but as an essential educator and technology facilitator within Chile Santiago’s diverse neighborhoods, we aim to bridge the digital divide and foster lifelong learning habits among citizens. This document details the strategic necessity, operational framework, expected outcomes, and long-term sustainability plans for this critical cultural infrastructure project.</w:t>
      </w:r>
    </w:p>
    <w:bookmarkEnd w:id="20"/>
    <w:bookmarkStart w:id="21" w:name="X88173ed5e9ac6b1a4aaf3b2786848c9a4ec125f"/>
    <w:p>
      <w:pPr>
        <w:pStyle w:val="Heading2"/>
      </w:pPr>
      <w:r>
        <w:t xml:space="preserve">2. Introduction: The Context of Chile Santiago</w:t>
      </w:r>
    </w:p>
    <w:p>
      <w:pPr>
        <w:pStyle w:val="FirstParagraph"/>
      </w:pPr>
      <w:r>
        <w:t xml:space="preserve">Santiago serves as the cultural, political, and economic heart of Chile. However, the city is characterized by significant socioeconomic disparities that are often mirrored in access to information resources. In many high-density sectors such as La Cisterna, San Ramón, and parts of Quinta Normal (communes within Chile Santiago), public libraries have historically suffered from underfunding and a lack of specialized personnel. The traditional model relied heavily on administrative oversight rather than active community engagement.</w:t>
      </w:r>
    </w:p>
    <w:p>
      <w:pPr>
        <w:pStyle w:val="BodyText"/>
      </w:pPr>
      <w:r>
        <w:t xml:space="preserve">The modernization of the Librarian role is critical because these professionals serve as the primary interface between complex information systems and vulnerable populations. In Chile Santiago, where rapid urbanization has outpaced infrastructure development, libraries have evolved into safe havens and learning hubs. However, without trained professionals capable of navigating digital literacy programs, educational support services, and community outreach initiatives, these facilities cannot fulfill their potential as agents of social mobility. Therefore, this project focuses on the rigorous training and deployment of Librarians who are equipped to meet the specific socio-cultural needs of Chile Santiago’s residents.</w:t>
      </w:r>
    </w:p>
    <w:bookmarkEnd w:id="21"/>
    <w:bookmarkStart w:id="22" w:name="problem-statement"/>
    <w:p>
      <w:pPr>
        <w:pStyle w:val="Heading2"/>
      </w:pPr>
      <w:r>
        <w:t xml:space="preserve">3. Problem Statement</w:t>
      </w:r>
    </w:p>
    <w:p>
      <w:pPr>
        <w:pStyle w:val="FirstParagraph"/>
      </w:pPr>
      <w:r>
        <w:t xml:space="preserve">The current landscape in Chile Santiago presents three primary challenges that necessitate a robust Librarian intervention strategy:</w:t>
      </w:r>
    </w:p>
    <w:p>
      <w:pPr>
        <w:numPr>
          <w:ilvl w:val="0"/>
          <w:numId w:val="1001"/>
        </w:numPr>
        <w:pStyle w:val="Compact"/>
      </w:pPr>
      <w:r>
        <w:rPr>
          <w:bCs/>
          <w:b/>
        </w:rPr>
        <w:t xml:space="preserve">Digital Exclusion:</w:t>
      </w:r>
      <w:r>
        <w:t xml:space="preserve">A significant portion of the population in lower-income communes lacks home internet access or digital skills. Libraries are the only point of entry for many, yet without Librarians trained to guide users through this digital landscape, the infrastructure remains underutilized.</w:t>
      </w:r>
    </w:p>
    <w:p>
      <w:pPr>
        <w:numPr>
          <w:ilvl w:val="0"/>
          <w:numId w:val="1001"/>
        </w:numPr>
        <w:pStyle w:val="Compact"/>
      </w:pPr>
      <w:r>
        <w:rPr>
          <w:bCs/>
          <w:b/>
        </w:rPr>
        <w:t xml:space="preserve">Educational Disparity:</w:t>
      </w:r>
      <w:r>
        <w:t xml:space="preserve"> </w:t>
      </w:r>
      <w:r>
        <w:t xml:space="preserve">Post-pandemic educational gaps have widened in Chile Santiago. Schools struggle to provide individualized support at home. Librarians are uniquely positioned to offer homework assistance and literacy programs, acting as an extension of the educational system.</w:t>
      </w:r>
    </w:p>
    <w:p>
      <w:pPr>
        <w:numPr>
          <w:ilvl w:val="0"/>
          <w:numId w:val="1001"/>
        </w:numPr>
        <w:pStyle w:val="Compact"/>
      </w:pPr>
      <w:r>
        <w:rPr>
          <w:bCs/>
          <w:b/>
        </w:rPr>
        <w:t xml:space="preserve">Cultural Homogenization vs. Local Identity:</w:t>
      </w:r>
      <w:r>
        <w:t xml:space="preserve"> </w:t>
      </w:r>
      <w:r>
        <w:t xml:space="preserve">There is a need to preserve and promote local heritage within Chile Santiago while simultaneously introducing global knowledge resources. The Librarian plays a pivotal role in curating collections that reflect both international standards and local Chilean identity, including indigenous histories relevant to the region.</w:t>
      </w:r>
    </w:p>
    <w:bookmarkEnd w:id="22"/>
    <w:bookmarkStart w:id="23" w:name="methodology-the-new-librarian-profile"/>
    <w:p>
      <w:pPr>
        <w:pStyle w:val="Heading2"/>
      </w:pPr>
      <w:r>
        <w:t xml:space="preserve">4. Methodology: The New Librarian Profile</w:t>
      </w:r>
    </w:p>
    <w:p>
      <w:pPr>
        <w:pStyle w:val="FirstParagraph"/>
      </w:pPr>
      <w:r>
        <w:t xml:space="preserve">To address these challenges, this project proposes a new professional profile for the Librarian working within Chile Santiago. This profile moves beyond traditional cataloging skills to include competencies in:</w:t>
      </w:r>
    </w:p>
    <w:p>
      <w:pPr>
        <w:numPr>
          <w:ilvl w:val="0"/>
          <w:numId w:val="1002"/>
        </w:numPr>
        <w:pStyle w:val="Compact"/>
      </w:pPr>
      <w:r>
        <w:rPr>
          <w:bCs/>
          <w:b/>
        </w:rPr>
        <w:t xml:space="preserve">Digital Pedagogy:</w:t>
      </w:r>
      <w:r>
        <w:t xml:space="preserve">The ability to teach digital literacy, including basic computer skills, online safety, and information verification (fighting misinformation).</w:t>
      </w:r>
    </w:p>
    <w:p>
      <w:pPr>
        <w:numPr>
          <w:ilvl w:val="0"/>
          <w:numId w:val="1002"/>
        </w:numPr>
        <w:pStyle w:val="Compact"/>
      </w:pPr>
      <w:r>
        <w:rPr>
          <w:bCs/>
          <w:b/>
        </w:rPr>
        <w:t xml:space="preserve">Social Work Integration:</w:t>
      </w:r>
      <w:r>
        <w:t xml:space="preserve">Basics of social psychology to help Librarians identify individuals in crisis and refer them to appropriate municipal services.</w:t>
      </w:r>
    </w:p>
    <w:p>
      <w:pPr>
        <w:numPr>
          <w:ilvl w:val="0"/>
          <w:numId w:val="1002"/>
        </w:numPr>
        <w:pStyle w:val="Compact"/>
      </w:pPr>
      <w:r>
        <w:rPr>
          <w:bCs/>
          <w:b/>
        </w:rPr>
        <w:t xml:space="preserve">Cultural Programming:</w:t>
      </w:r>
      <w:r>
        <w:t xml:space="preserve">Skills in organizing community events, book clubs, and workshops that stimulate civic participation.</w:t>
      </w:r>
    </w:p>
    <w:p>
      <w:pPr>
        <w:pStyle w:val="FirstParagraph"/>
      </w:pPr>
      <w:r>
        <w:t xml:space="preserve">The implementation phase involves a partnership between the National Library of Chile and local municipal governments across Santiago. This collaboration ensures that training programs are standardized yet adaptable to the specific needs of different communes. For instance, a Librarian in Providencia may focus more on advanced research support for university students, while a Librarian in La Pintana may focus more on early childhood literacy and digital inclusion for low-income families.</w:t>
      </w:r>
    </w:p>
    <w:bookmarkEnd w:id="23"/>
    <w:bookmarkStart w:id="24" w:name="strategic-objectives"/>
    <w:p>
      <w:pPr>
        <w:pStyle w:val="Heading2"/>
      </w:pPr>
      <w:r>
        <w:t xml:space="preserve">5. Strategic Objectives</w:t>
      </w:r>
    </w:p>
    <w:p>
      <w:pPr>
        <w:pStyle w:val="FirstParagraph"/>
      </w:pPr>
      <w:r>
        <w:t xml:space="preserve">The core objectives of integrating the professional Librarian into the fabric of Chile Santiago are as follows:</w:t>
      </w:r>
    </w:p>
    <w:p>
      <w:pPr>
        <w:numPr>
          <w:ilvl w:val="0"/>
          <w:numId w:val="1003"/>
        </w:numPr>
        <w:pStyle w:val="Compact"/>
      </w:pPr>
      <w:r>
        <w:rPr>
          <w:bCs/>
          <w:b/>
        </w:rPr>
        <w:t xml:space="preserve">Increase Library Visitation by 40%</w:t>
      </w:r>
      <w:r>
        <w:t xml:space="preserve">: Within two years, we aim to significantly increase foot traffic by making libraries active community centers rather than passive storage facilities.</w:t>
      </w:r>
    </w:p>
    <w:p>
      <w:pPr>
        <w:numPr>
          <w:ilvl w:val="0"/>
          <w:numId w:val="1003"/>
        </w:numPr>
        <w:pStyle w:val="Compact"/>
      </w:pPr>
      <w:r>
        <w:rPr>
          <w:bCs/>
          <w:b/>
        </w:rPr>
        <w:t xml:space="preserve">Digital Literacy Certification:</w:t>
      </w:r>
      <w:r>
        <w:t xml:space="preserve">Achieve a certification rate of 1,000 citizens per commune in basic digital skills through Librarian-led workshops.</w:t>
      </w:r>
    </w:p>
    <w:p>
      <w:pPr>
        <w:numPr>
          <w:ilvl w:val="0"/>
          <w:numId w:val="1003"/>
        </w:numPr>
        <w:pStyle w:val="Compact"/>
      </w:pPr>
      <w:r>
        <w:rPr>
          <w:bCs/>
          <w:b/>
        </w:rPr>
        <w:t xml:space="preserve">Educational Support:</w:t>
      </w:r>
      <w:r>
        <w:t xml:space="preserve">Provide after-school support for at least 5,000 school-age children across Chile Santiago annually.</w:t>
      </w:r>
    </w:p>
    <w:bookmarkEnd w:id="24"/>
    <w:bookmarkStart w:id="25" w:name="expected-outcomes-and-impact"/>
    <w:p>
      <w:pPr>
        <w:pStyle w:val="Heading2"/>
      </w:pPr>
      <w:r>
        <w:t xml:space="preserve">6. Expected Outcomes and Impact</w:t>
      </w:r>
    </w:p>
    <w:p>
      <w:pPr>
        <w:pStyle w:val="FirstParagraph"/>
      </w:pPr>
      <w:r>
        <w:t xml:space="preserve">The successful implementation of this project will yield substantial social and economic benefits for Chile Santiago. By empowering the Librarian as a community leader, we create a resilient network of information access points. The presence of trained Librarians ensures that digital resources are not just available but are accessible to those who need them most. Furthermore, libraries become safer spaces for youth engagement, reducing idle time and potentially lowering juvenile delinquency rates in vulnerable sectors.</w:t>
      </w:r>
    </w:p>
    <w:p>
      <w:pPr>
        <w:pStyle w:val="BodyText"/>
      </w:pPr>
      <w:r>
        <w:t xml:space="preserve">Additionally, the professionalization of the Librarian role contributes to job creation within Chile Santiago. By establishing clear career paths and professional standards for library staff, we encourage higher education participation among young adults interested in information sciences. This creates a virtuous cycle where local residents are trained to serve their own communities, fostering a sense of ownership and pride in public institutions.</w:t>
      </w:r>
    </w:p>
    <w:bookmarkEnd w:id="25"/>
    <w:bookmarkStart w:id="26" w:name="sustainability-and-future-outlook"/>
    <w:p>
      <w:pPr>
        <w:pStyle w:val="Heading2"/>
      </w:pPr>
      <w:r>
        <w:t xml:space="preserve">7. Sustainability and Future Outlook</w:t>
      </w:r>
    </w:p>
    <w:p>
      <w:pPr>
        <w:pStyle w:val="FirstParagraph"/>
      </w:pPr>
      <w:r>
        <w:t xml:space="preserve">Sustainability is ensured through continuous professional development programs. Librarians will participate in annual workshops to update their skills on emerging technologies and pedagogical methods. The project also includes a monitoring mechanism where data on library usage, program attendance, and community feedback are collected centrally. This data allows for agile adjustments to the services provided by the Librarian across Chile Santiago.</w:t>
      </w:r>
    </w:p>
    <w:p>
      <w:pPr>
        <w:pStyle w:val="BodyText"/>
      </w:pPr>
      <w:r>
        <w:t xml:space="preserve">In conclusion, the strategic integration of the professional Librarian into Chile Santiago’s public infrastructure is not merely an administrative update; it is a vital social investment. By recognizing and supporting this role, we affirm our commitment to equality, education, and cultural preservation in one of South America’s most important cities. This report recommends immediate funding allocation for training programs and the official recognition of the Librarian as a key educational professional within the municipal framework of Chile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Modern Librarian Role in Chile Santiago</dc:title>
  <dc:creator/>
  <dc:language>en</dc:language>
  <cp:keywords/>
  <dcterms:created xsi:type="dcterms:W3CDTF">2026-07-29T14:58:43Z</dcterms:created>
  <dcterms:modified xsi:type="dcterms:W3CDTF">2026-07-29T14:58:43Z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