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Initiative</w:t>
      </w:r>
      <w:r>
        <w:t xml:space="preserve"> </w:t>
      </w:r>
      <w:r>
        <w:t xml:space="preserve">in</w:t>
      </w:r>
      <w:r>
        <w:t xml:space="preserve"> </w:t>
      </w:r>
      <w:r>
        <w:t xml:space="preserve">Colombia</w:t>
      </w:r>
      <w:r>
        <w:t xml:space="preserve"> </w:t>
      </w:r>
      <w:r>
        <w:t xml:space="preserve">Bogotá</w:t>
      </w:r>
    </w:p>
    <w:bookmarkStart w:id="29" w:name="X10d7578d8c3190c135ab6f0be1fdaf90d2f434b"/>
    <w:p>
      <w:pPr>
        <w:pStyle w:val="Heading1"/>
      </w:pPr>
      <w:r>
        <w:t xml:space="preserve">Project Report: Implementation of the "Librarian" Digital and Community Support System in Colombia Bogotá</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Culture, Colombia &amp; Bogotá City Council</w:t>
      </w:r>
      <w:r>
        <w:br/>
      </w:r>
    </w:p>
    <w:p>
      <w:pPr>
        <w:pStyle w:val="BodyText"/>
      </w:pPr>
      <w:r>
        <w:t xml:space="preserve">From:</w:t>
      </w:r>
      <w:r>
        <w:rPr>
          <w:iCs/>
          <w:i/>
        </w:rPr>
        <w:t xml:space="preserve">Digital Transformation Unit</w:t>
      </w:r>
      <w:r>
        <w:br/>
      </w:r>
    </w:p>
    <w:p>
      <w:pPr>
        <w:pStyle w:val="BodyText"/>
      </w:pPr>
      <w:r>
        <w:t xml:space="preserve">Subject: Strategic Deployment and Operational Framework for the Librarian Role in Urban Centers of Colombia Bogotá</w:t>
      </w:r>
    </w:p>
    <w:bookmarkStart w:id="20" w:name="executive-summary"/>
    <w:p>
      <w:pPr>
        <w:pStyle w:val="Heading2"/>
      </w:pPr>
      <w:r>
        <w:t xml:space="preserve">1. Executive Summary</w:t>
      </w:r>
    </w:p>
    <w:p>
      <w:pPr>
        <w:pStyle w:val="FirstParagraph"/>
      </w:pPr>
      <w:r>
        <w:t xml:space="preserve">This Project Report outlines the strategic framework, operational objectives, and expected outcomes of deploying a specialized "Librarian" support system within the metropolitan area of Colombia Bogotá. As one of the most populous cities in Latin America, Bogotá presents unique challenges regarding information accessibility, digital literacy gaps, and cultural preservation. This project aims to redefine the traditional role of a</w:t>
      </w:r>
      <w:r>
        <w:t xml:space="preserve"> </w:t>
      </w:r>
      <w:r>
        <w:rPr>
          <w:bCs/>
          <w:b/>
        </w:rPr>
        <w:t xml:space="preserve">Librarian</w:t>
      </w:r>
      <w:r>
        <w:t xml:space="preserve"> </w:t>
      </w:r>
      <w:r>
        <w:t xml:space="preserve">by integrating modern digital technologies with community-centric services specifically tailored for the demographic and geographic realities of Colombia Bogotá.</w:t>
      </w:r>
    </w:p>
    <w:p>
      <w:pPr>
        <w:pStyle w:val="BodyText"/>
      </w:pPr>
      <w:r>
        <w:t xml:space="preserve">The core objective is to transform libraries not merely as repositories of books, but as dynamic hubs for social inclusion, digital equity, and lifelong learning. By focusing on the specific needs of the residents in Colombia Bogotá, this initiative seeks to bridge the digital divide while preserving local heritage through enhanced archival and educational programs.</w:t>
      </w:r>
    </w:p>
    <w:bookmarkEnd w:id="20"/>
    <w:bookmarkStart w:id="23" w:name="background-and-context"/>
    <w:p>
      <w:pPr>
        <w:pStyle w:val="Heading2"/>
      </w:pPr>
      <w:r>
        <w:t xml:space="preserve">2. Background and Context</w:t>
      </w:r>
    </w:p>
    <w:bookmarkStart w:id="21" w:name="the-urban-landscape-of-colombia-bogotá"/>
    <w:p>
      <w:pPr>
        <w:pStyle w:val="Heading3"/>
      </w:pPr>
      <w:r>
        <w:t xml:space="preserve">2.1 The Urban Landscape of Colombia Bogotá</w:t>
      </w:r>
    </w:p>
    <w:p>
      <w:pPr>
        <w:pStyle w:val="FirstParagraph"/>
      </w:pPr>
      <w:r>
        <w:t xml:space="preserve">Bogotá, the capital of Colombia, is a city of stark contrasts. While it boasts world-class infrastructure in certain affluent areas, vast sectors suffer from limited access to quality educational resources and digital connectivity. The high density population and significant socioeconomic disparities mean that for many citizens in Colombia Bogotá, the public library serves as their primary point of contact with technology, internet access, and cultural materials.</w:t>
      </w:r>
    </w:p>
    <w:bookmarkEnd w:id="21"/>
    <w:bookmarkStart w:id="22" w:name="the-evolving-role-of-the-librarian"/>
    <w:p>
      <w:pPr>
        <w:pStyle w:val="Heading3"/>
      </w:pPr>
      <w:r>
        <w:t xml:space="preserve">2.2 The Evolving Role of the Librarian</w:t>
      </w:r>
    </w:p>
    <w:p>
      <w:pPr>
        <w:pStyle w:val="FirstParagraph"/>
      </w:pPr>
      <w:r>
        <w:t xml:space="preserve">In recent years globally, the profession has shifted from book management to information facilitation. In Colombia Bogotá, this shift is critical. A modern "Librarian" must possess skills in data curation, digital pedagogy, and community mediation. The current gap in skilled personnel who can navigate both traditional cataloging systems and emerging digital platforms limits the potential of existing library networks across Colombia Bogotá.</w:t>
      </w:r>
    </w:p>
    <w:bookmarkEnd w:id="22"/>
    <w:bookmarkEnd w:id="23"/>
    <w:bookmarkStart w:id="24" w:name="project-objectives"/>
    <w:p>
      <w:pPr>
        <w:pStyle w:val="Heading2"/>
      </w:pPr>
      <w:r>
        <w:t xml:space="preserve">3. Project Objectives</w:t>
      </w:r>
    </w:p>
    <w:p>
      <w:pPr>
        <w:numPr>
          <w:ilvl w:val="0"/>
          <w:numId w:val="1001"/>
        </w:numPr>
        <w:pStyle w:val="Compact"/>
      </w:pPr>
      <w:r>
        <w:rPr>
          <w:bCs/>
          <w:b/>
        </w:rPr>
        <w:t xml:space="preserve">Digital Integration:</w:t>
      </w:r>
      <w:r>
        <w:t xml:space="preserve"> </w:t>
      </w:r>
      <w:r>
        <w:t xml:space="preserve">To equip every public librarian in designated zones of Colombia Bogotá with advanced training on digital archival systems, e-learning platforms, and cybersecurity basics.</w:t>
      </w:r>
    </w:p>
    <w:p>
      <w:pPr>
        <w:numPr>
          <w:ilvl w:val="0"/>
          <w:numId w:val="1001"/>
        </w:numPr>
        <w:pStyle w:val="Compact"/>
      </w:pPr>
      <w:r>
        <w:rPr>
          <w:bCs/>
          <w:b/>
        </w:rPr>
        <w:t xml:space="preserve">Community Engagement:</w:t>
      </w:r>
      <w:r>
        <w:t xml:space="preserve"> </w:t>
      </w:r>
      <w:r>
        <w:t xml:space="preserve">To establish the Librarian as a trusted community figure who facilitates workshops on digital literacy, job hunting via online platforms, and access to government services in Colombia Bogotá.</w:t>
      </w:r>
    </w:p>
    <w:p>
      <w:pPr>
        <w:numPr>
          <w:ilvl w:val="0"/>
          <w:numId w:val="1001"/>
        </w:numPr>
        <w:pStyle w:val="Compact"/>
      </w:pPr>
      <w:r>
        <w:rPr>
          <w:bCs/>
          <w:b/>
        </w:rPr>
        <w:t xml:space="preserve">Cultural Preservation:</w:t>
      </w:r>
      <w:r>
        <w:t xml:space="preserve"> </w:t>
      </w:r>
      <w:r>
        <w:t xml:space="preserve">To utilize the Librarian role to document and digitize local histories, oral traditions, and artistic expressions specific to various boroughs ("localidades") in Colombia Bogotá.</w:t>
      </w:r>
    </w:p>
    <w:bookmarkEnd w:id="24"/>
    <w:bookmarkStart w:id="25" w:name="methodology-and-implementation-plan"/>
    <w:p>
      <w:pPr>
        <w:pStyle w:val="Heading2"/>
      </w:pPr>
      <w:r>
        <w:t xml:space="preserve">4. Methodology and Implementation Plan</w:t>
      </w:r>
    </w:p>
    <w:p>
      <w:pPr>
        <w:pStyle w:val="FirstParagraph"/>
      </w:pPr>
      <w:r>
        <w:t xml:space="preserve">"Librarian" workforce development program will be rolled out in three phases across key municipalities within Colombia Bogotá.</w:t>
      </w:r>
    </w:p>
    <w:p>
      <w:pPr>
        <w:pStyle w:val="BodyText"/>
      </w:pPr>
      <w:r>
        <w:t xml:space="preserve">"Librarian" certification course covering cataloging, digital tools, and community outreach strategies specifically designed for the Colombian educational framework.</w:t>
      </w:r>
    </w:p>
    <w:p>
      <w:pPr>
        <w:pStyle w:val="BodyText"/>
      </w:pPr>
      <w:r>
        <w:rPr>
          <w:bCs/>
          <w:b/>
        </w:rPr>
        <w:t xml:space="preserve">Pilot Deployment:</w:t>
      </w:r>
      <w:r>
        <w:t xml:space="preserve"> </w:t>
      </w:r>
      <w:r>
        <w:t xml:space="preserve">Select five major library branches in diverse socioeconomic areas of Colombia Bogotá to test the new workflow and training modules. Monitor user engagement metrics and feedback from local residents.</w:t>
      </w:r>
    </w:p>
    <w:p>
      <w:pPr>
        <w:pStyle w:val="BodyText"/>
      </w:pPr>
      <w:r>
        <w:t xml:space="preserve">"Librarian" performance in these pilot zones will be evaluated based on community satisfaction scores and digital resource utilization rates.</w:t>
      </w:r>
    </w:p>
    <w:p>
      <w:pPr>
        <w:pStyle w:val="BodyText"/>
      </w:pPr>
      <w:r>
        <w:rPr>
          <w:bCs/>
          <w:b/>
        </w:rPr>
        <w:t xml:space="preserve">Federal Scaling:</w:t>
      </w:r>
      <w:r>
        <w:t xml:space="preserve"> </w:t>
      </w:r>
      <w:r>
        <w:t xml:space="preserve">Based on pilot results, expand the training to all public libraries in Colombia Bogotá. Integrate the "Librarian" role into the standard job descriptions for municipal library staff.</w:t>
      </w:r>
    </w:p>
    <w:p>
      <w:pPr>
        <w:pStyle w:val="BodyText"/>
      </w:pPr>
      <w:r>
        <w:t xml:space="preserve">"Librarian" network will be coordinated through a central digital platform accessible by librarians across Colombia Bogotá.</w:t>
      </w:r>
    </w:p>
    <w:bookmarkEnd w:id="25"/>
    <w:bookmarkStart w:id="26" w:name="expected-outcomes-and-benefits"/>
    <w:p>
      <w:pPr>
        <w:pStyle w:val="Heading2"/>
      </w:pPr>
      <w:r>
        <w:t xml:space="preserve">5. Expected Outcomes and Benefits</w:t>
      </w:r>
    </w:p>
    <w:p>
      <w:pPr>
        <w:pStyle w:val="FirstParagraph"/>
      </w:pPr>
      <w:r>
        <w:t xml:space="preserve">"Librarian" initiative is projected to yield significant social and economic benefits for Colombia Bogotá:</w:t>
      </w:r>
    </w:p>
    <w:p>
      <w:pPr>
        <w:pStyle w:val="BodyText"/>
      </w:pPr>
      <w:r>
        <w:t xml:space="preserve">"Librarian" training programs will result in a 40% increase in digital literacy among library users in Colombia Bogotá over the first two years.</w:t>
      </w:r>
    </w:p>
    <w:p>
      <w:pPr>
        <w:pStyle w:val="BodyText"/>
      </w:pPr>
      <w:r>
        <w:rPr>
          <w:bCs/>
          <w:b/>
        </w:rPr>
        <w:t xml:space="preserve">Enhanced Access:</w:t>
      </w:r>
      <w:r>
        <w:t xml:space="preserve"> </w:t>
      </w:r>
      <w:r>
        <w:t xml:space="preserve">Improved cataloging systems managed by trained "Librarian" staff will make 50% more resources discoverable and accessible to citizens of Colombia Bogotá.</w:t>
      </w:r>
    </w:p>
    <w:p>
      <w:pPr>
        <w:pStyle w:val="BodyText"/>
      </w:pPr>
      <w:r>
        <w:t xml:space="preserve">"Librarian" will facilitate referrals to essential services, improving social welfare outcomes in vulnerable communities within Colombia Bogotá.</w:t>
      </w:r>
    </w:p>
    <w:p>
      <w:pPr>
        <w:pStyle w:val="BodyText"/>
      </w:pPr>
      <w:r>
        <w:t xml:space="preserve">"Librarian" will preserve a digital archive of Colombian culture, ensuring that the heritage of Colombia Bogotá is not lost to urbanization.</w:t>
      </w:r>
    </w:p>
    <w:bookmarkEnd w:id="26"/>
    <w:bookmarkStart w:id="27" w:name="challenges-and-mitigation-strategies"/>
    <w:p>
      <w:pPr>
        <w:pStyle w:val="Heading2"/>
      </w:pPr>
      <w:r>
        <w:t xml:space="preserve">6. Challenges and Mitigation Strategies</w:t>
      </w:r>
    </w:p>
    <w:p>
      <w:pPr>
        <w:pStyle w:val="FirstParagraph"/>
      </w:pPr>
      <w:r>
        <w:t xml:space="preserve">"Librarian" project faces potential hurdles, including budget constraints and resistance to technological change within established institutions. To address this:</w:t>
      </w:r>
    </w:p>
    <w:p>
      <w:pPr>
        <w:pStyle w:val="BodyText"/>
      </w:pPr>
      <w:r>
        <w:t xml:space="preserve">"Librarian" roles will be framed as career advancement opportunities rather than job replacements.</w:t>
      </w:r>
    </w:p>
    <w:p>
      <w:pPr>
        <w:pStyle w:val="BodyText"/>
      </w:pPr>
      <w:r>
        <w:rPr>
          <w:bCs/>
          <w:b/>
        </w:rPr>
        <w:t xml:space="preserve">Funding:</w:t>
      </w:r>
      <w:r>
        <w:t xml:space="preserve"> </w:t>
      </w:r>
      <w:r>
        <w:t xml:space="preserve">Partnerships with private tech companies and international educational NGOs will be sought to fund equipment for "Librarian" use in Colombia Bogotá.</w:t>
      </w:r>
    </w:p>
    <w:p>
      <w:pPr>
        <w:pStyle w:val="BodyText"/>
      </w:pPr>
      <w:r>
        <w:t xml:space="preserve">"Librarian" training modules will include change management components to ease the transition for staff in Colombia Bogotá.</w:t>
      </w:r>
    </w:p>
    <w:bookmarkEnd w:id="27"/>
    <w:bookmarkStart w:id="28" w:name="conclusion"/>
    <w:p>
      <w:pPr>
        <w:pStyle w:val="Heading2"/>
      </w:pPr>
      <w:r>
        <w:t xml:space="preserve">7. Conclusion</w:t>
      </w:r>
    </w:p>
    <w:p>
      <w:pPr>
        <w:pStyle w:val="FirstParagraph"/>
      </w:pPr>
      <w:r>
        <w:t xml:space="preserve">"Librarian" is not just a job title; it is a vital component of the social infrastructure of Colombia Bogotá. This Project Report demonstrates that by investing in professional development, digital tools, and community-focused strategies for the "Librarian," we can unlock significant potential for education and cultural preservation.</w:t>
      </w:r>
    </w:p>
    <w:p>
      <w:pPr>
        <w:pStyle w:val="BodyText"/>
      </w:pPr>
      <w:r>
        <w:t xml:space="preserve">"Librarian" initiative represents a forward-thinking approach to urban development. By empowering Librarians to serve as educators, technologists, and community leaders, Colombia Bogotá can set a benchmark for how public libraries operate in the 21st century. The success of this project will depend on sustained commitment from all stakeholders involved in the future of libraries in Colombia Bogotá.</w:t>
      </w:r>
    </w:p>
    <w:p>
      <w:pPr>
        <w:pStyle w:val="BodyText"/>
      </w:pPr>
      <w:r>
        <w:t xml:space="preserve">"Librarian" remains at the heart of this transformation. It is through their dedication and new skill sets that we can ensure equal access to information for every citizen in Colombia Bogotá, fostering a more informed, connected, and resilient society.</w:t>
      </w:r>
    </w:p>
    <w:p>
      <w:pPr>
        <w:pStyle w:val="BodyText"/>
      </w:pPr>
      <w:r>
        <w:t xml:space="preserve">"Librarian", Colombia Bogotá, Project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Initiative in Colombia Bogotá</dc:title>
  <dc:creator/>
  <dc:language>en</dc:language>
  <cp:keywords/>
  <dcterms:created xsi:type="dcterms:W3CDTF">2026-07-29T19:02:00Z</dcterms:created>
  <dcterms:modified xsi:type="dcterms:W3CDTF">2026-07-29T19:02:00Z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