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Librarian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bookmarkStart w:id="51" w:name="Xb2488c97472b176cb9216f83032ceb077dc6513"/>
    <w:p>
      <w:pPr>
        <w:pStyle w:val="Heading1"/>
      </w:pPr>
      <w:r>
        <w:t xml:space="preserve">Project Report: Strategic Implementation of a Librarian Role 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Board of Directors</w:t>
      </w:r>
      <w:r>
        <w:br/>
      </w:r>
    </w:p>
    <w:p>
      <w:pPr>
        <w:pStyle w:val="BodyText"/>
      </w:pPr>
      <w:r>
        <w:t xml:space="preserve">Project Management Office</w:t>
      </w:r>
      <w:r>
        <w:br/>
      </w:r>
      <w:r>
        <w:t xml:space="preserve">The Necessity of a Dedicated Librarian for Knowledge Access in Kinshasa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project report detailing the critical necessity and strategic implementation plan for establishing a dedicated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Librarian</w:t>
        </w:r>
      </w:hyperlink>
    </w:p>
    <w:p>
      <w:pPr>
        <w:pStyle w:val="BodyText"/>
      </w:pP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DR Congo Kinshasa</w:t>
        </w:r>
      </w:hyperlink>
      <w:r>
        <w:t xml:space="preserve">, access to reliable, curated, and organized information remains a significant challenge for students, researchers, local communities, and development organizations. This report argues that the role of a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</w:p>
    <w:bookmarkEnd w:id="20"/>
    <w:bookmarkStart w:id="22" w:name="X01a5233e499b97105e1986a7ef0548e63c55a4e"/>
    <w:p>
      <w:pPr>
        <w:pStyle w:val="Heading2"/>
      </w:pPr>
      <w:r>
        <w:t xml:space="preserve">2. Contextual Background: The Information Landscape in DR Congo Kinshasa</w:t>
      </w:r>
    </w:p>
    <w:p>
      <w:pPr>
        <w:pStyle w:val="FirstParagraph"/>
      </w:pPr>
      <w:r>
        <w:t xml:space="preserve">Kinshasa is one of the largest cities in Africa, with a population exceeding 15 million people. Despite its size and economic importance as the seat of government for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bookmarkStart w:id="21" w:name="infrastructure-and-resource-constraints"/>
    <w:p>
      <w:pPr>
        <w:pStyle w:val="Heading3"/>
      </w:pPr>
      <w:r>
        <w:t xml:space="preserve">2.1 Infrastructure and Resource Constraints</w:t>
      </w:r>
    </w:p>
    <w:p>
      <w:pPr>
        <w:pStyle w:val="FirstParagraph"/>
      </w:pPr>
      <w:r>
        <w:t xml:space="preserve">The existing library infrastructure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 if any, often suffers from outdated cataloging systems, lack of digital resources, and insufficient staffing. In many cases,</w:t>
      </w:r>
    </w:p>
    <w:bookmarkEnd w:id="21"/>
    <w:bookmarkEnd w:id="22"/>
    <w:bookmarkStart w:id="23" w:name="X499a3c11d58cf947e887fea7b08591975155e43"/>
    <w:p>
      <w:pPr>
        <w:pStyle w:val="Heading2"/>
      </w:pPr>
      <w:r>
        <w:t xml:space="preserve">3. The Role of the Librarian: Core Responsibilities</w:t>
      </w:r>
    </w:p>
    <w:p>
      <w:pPr>
        <w:pStyle w:val="FirstParagraph"/>
      </w:pPr>
      <w:r>
        <w:t xml:space="preserve">The appointment of a professional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Cataloging and Organization:</w:t>
      </w:r>
      <w:r>
        <w:t xml:space="preserve"> </w:t>
      </w:r>
      <w:r>
        <w:t xml:space="preserve">Implementing standardized classification systems (such as Dewey Decimal or Library of Congress) to ensure that books, journals, and digital media are easily accessible. This is crucial in a context where resources are scarce.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Literacy Training:</w:t>
      </w:r>
      <w:r>
        <w:t xml:space="preserve"> </w:t>
      </w:r>
      <w:r>
        <w:t xml:space="preserve">In an era of rapid technological advancement, the</w:t>
      </w:r>
    </w:p>
    <w:p>
      <w:pPr>
        <w:numPr>
          <w:ilvl w:val="0"/>
          <w:numId w:val="1000"/>
        </w:numPr>
        <w:pStyle w:val="Compact"/>
      </w:pPr>
      <w:hyperlink w:anchor="Xa39a3ee5e6b4b0d3255bfef95601890afd80709">
        <w:r>
          <w:rPr>
            <w:rStyle w:val="Hyperlink"/>
          </w:rPr>
          <w:t xml:space="preserve">Librarian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Preservation:</w:t>
      </w:r>
      <w:r>
        <w:t xml:space="preserve"> </w:t>
      </w:r>
      <w:r>
        <w:t xml:space="preserve">Acting as a custodian of local history and culture. This involves collecting and preserving documents related to the linguistic diversity of</w:t>
      </w:r>
      <w:r>
        <w:t xml:space="preserve"> </w:t>
      </w:r>
      <w:r>
        <w:rPr>
          <w:iCs/>
          <w:i/>
        </w:rPr>
        <w:t xml:space="preserve">Lingala</w:t>
      </w:r>
      <w:r>
        <w:t xml:space="preserve">,</w:t>
      </w:r>
      <w:r>
        <w:t xml:space="preserve"> </w:t>
      </w:r>
      <w:r>
        <w:rPr>
          <w:iCs/>
          <w:i/>
        </w:rPr>
        <w:t xml:space="preserve">Kikongo</w:t>
      </w:r>
      <w:r>
        <w:t xml:space="preserve">,</w:t>
      </w:r>
    </w:p>
    <w:p>
      <w:pPr>
        <w:numPr>
          <w:ilvl w:val="0"/>
          <w:numId w:val="1000"/>
        </w:numPr>
        <w:pStyle w:val="Compact"/>
      </w:pPr>
      <w:r>
        <w:t xml:space="preserve">Tshiluba,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The</w:t>
      </w:r>
    </w:p>
    <w:p>
      <w:pPr>
        <w:numPr>
          <w:ilvl w:val="0"/>
          <w:numId w:val="1000"/>
        </w:numPr>
        <w:pStyle w:val="Compact"/>
      </w:pPr>
      <w:hyperlink w:anchor="Xa39a3ee5e6b4b0d3255bfef95601890afd80709">
        <w:r>
          <w:rPr>
            <w:rStyle w:val="Hyperlink"/>
          </w:rPr>
          <w:t xml:space="preserve">Librarian</w:t>
        </w:r>
      </w:hyperlink>
    </w:p>
    <w:bookmarkEnd w:id="23"/>
    <w:bookmarkStart w:id="26" w:name="Xa321979691b67a6c3dc1e76cc738bdfdef8137a"/>
    <w:p>
      <w:pPr>
        <w:pStyle w:val="Heading2"/>
      </w:pPr>
      <w:r>
        <w:t xml:space="preserve">4. Strategic Importance for DR Congo Kinshasa Development Goals</w:t>
      </w:r>
    </w:p>
    <w:p>
      <w:pPr>
        <w:pStyle w:val="FirstParagraph"/>
      </w:pPr>
      <w:r>
        <w:t xml:space="preserve">The project aligns directly with the United Nations Sustainable Development Goals (SDGs), particularly Goal 4 (Quality Education) and Goal 16 (Peace, Justice, and Strong Institutions). By empowering the community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</w:p>
    <w:bookmarkStart w:id="24" w:name="supporting-academic-research"/>
    <w:p>
      <w:pPr>
        <w:pStyle w:val="Heading3"/>
      </w:pPr>
      <w:r>
        <w:t xml:space="preserve">4.1 Supporting Academic Research</w:t>
      </w:r>
    </w:p>
    <w:p>
      <w:pPr>
        <w:pStyle w:val="FirstParagraph"/>
      </w:pPr>
      <w:r>
        <w:t xml:space="preserve">Universities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 such as the University of Kinshasa (UNIKIN), require robust support systems for postgraduate students and researchers. A professional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 providing access to international databases and local archives, significantly enhances the quality of academic output.</w:t>
      </w:r>
    </w:p>
    <w:bookmarkEnd w:id="24"/>
    <w:bookmarkStart w:id="25" w:name="bridging-the-digital-divide"/>
    <w:p>
      <w:pPr>
        <w:pStyle w:val="Heading3"/>
      </w:pPr>
      <w:r>
        <w:t xml:space="preserve">4.2 Bridging the Digital Divide</w:t>
      </w:r>
    </w:p>
    <w:p>
      <w:pPr>
        <w:pStyle w:val="FirstParagraph"/>
      </w:pPr>
      <w:r>
        <w:t xml:space="preserve">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</w:p>
    <w:bookmarkEnd w:id="25"/>
    <w:bookmarkEnd w:id="26"/>
    <w:bookmarkStart w:id="28" w:name="implementation-plan-and-challenges"/>
    <w:p>
      <w:pPr>
        <w:pStyle w:val="Heading2"/>
      </w:pPr>
      <w:r>
        <w:t xml:space="preserve">5. Implementation Plan and Challenges</w:t>
      </w:r>
    </w:p>
    <w:bookmarkStart w:id="27" w:name="section"/>
    <w:p>
      <w:pPr>
        <w:pStyle w:val="Heading3"/>
      </w:pPr>
      <w:r>
        <w:t xml:space="preserve">,</w:t>
      </w:r>
      <w:r>
        <w:rPr>
          <w:bCs/>
          <w:b/>
        </w:rPr>
        <w:t xml:space="preserve">,</w:t>
      </w:r>
      <w:r>
        <w:t xml:space="preserve">,,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. .,,.</w:t>
      </w:r>
    </w:p>
    <w:p>
      <w:pPr>
        <w:pStyle w:val="BodyText"/>
      </w:pPr>
      <w:r>
        <w:t xml:space="preserve">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,.</w:t>
      </w:r>
    </w:p>
    <w:p>
      <w:pPr>
        <w:pStyle w:val="BodyText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.,</w:t>
      </w:r>
    </w:p>
    <w:p>
      <w:pPr>
        <w:pStyle w:val="BodyText"/>
      </w:pPr>
      <w:r>
        <w:t xml:space="preserve">,.Phase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27"/>
    <w:bookmarkEnd w:id="28"/>
    <w:bookmarkStart w:id="29" w:name="section-1"/>
    <w:p>
      <w:pPr>
        <w:pStyle w:val="Heading2"/>
      </w:pPr>
      <w:r>
        <w:t xml:space="preserve">.</w:t>
      </w:r>
    </w:p>
    <w:bookmarkEnd w:id="29"/>
    <w:bookmarkStart w:id="30" w:name="section-2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0"/>
    <w:bookmarkStart w:id="31" w:name="section-3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1"/>
    <w:bookmarkStart w:id="32" w:name="section-4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2"/>
    <w:bookmarkStart w:id="33" w:name="section-5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3"/>
    <w:bookmarkStart w:id="34" w:name="section-6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4"/>
    <w:bookmarkStart w:id="35" w:name="section-7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5"/>
    <w:bookmarkStart w:id="36" w:name="section-8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6"/>
    <w:bookmarkStart w:id="37" w:name="section-9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7"/>
    <w:bookmarkStart w:id="38" w:name="section-10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8"/>
    <w:bookmarkStart w:id="39" w:name="section-11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39"/>
    <w:bookmarkStart w:id="40" w:name="section-12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0"/>
    <w:bookmarkStart w:id="41" w:name="section-13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1"/>
    <w:bookmarkStart w:id="42" w:name="section-14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2"/>
    <w:bookmarkStart w:id="43" w:name="section-15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3"/>
    <w:bookmarkStart w:id="44" w:name="section-16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4"/>
    <w:bookmarkStart w:id="45" w:name="section-17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5"/>
    <w:bookmarkStart w:id="46" w:name="section-18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6"/>
    <w:bookmarkStart w:id="47" w:name="section-19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7"/>
    <w:bookmarkStart w:id="48" w:name="section-20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8"/>
    <w:bookmarkStart w:id="49" w:name="section-21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1-3)Conduct a detailed needs assessment of existing resources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DR Congo Kinshasa</w:t>
        </w:r>
      </w:hyperlink>
      <w:r>
        <w:t xml:space="preserve">,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Librarian</w:t>
        </w:r>
      </w:hyperlink>
      <w:r>
        <w:t xml:space="preserve">,</w:t>
      </w:r>
    </w:p>
    <w:bookmarkEnd w:id="49"/>
    <w:bookmarkStart w:id="50" w:name="section-22"/>
    <w:p>
      <w:pPr>
        <w:pStyle w:val="Heading2"/>
      </w:pPr>
      <w:r>
        <w:t xml:space="preserve">.</w:t>
      </w:r>
    </w:p>
    <w:p>
      <w:pPr>
        <w:pStyle w:val="FirstParagraph"/>
      </w:pPr>
      <w:r>
        <w:rPr>
          <w:iCs/>
          <w:i/>
        </w:rPr>
        <w:t xml:space="preserve">Note: Specific timelines are subject to local administrative procedures and funding disbursements.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,</w:t>
      </w:r>
      <w:r>
        <w:rPr>
          <w:bCs/>
          <w:b/>
        </w:rPr>
        <w:t xml:space="preserve">,</w:t>
      </w:r>
      <w:r>
        <w:t xml:space="preserve">,Phase 1: Needs Assessment &amp; Recruitment (Months 1-3)</w:t>
      </w:r>
    </w:p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Librarian Initiative in DR Congo Kinshasa</dc:title>
  <dc:creator/>
  <dc:language>en</dc:language>
  <cp:keywords/>
  <dcterms:created xsi:type="dcterms:W3CDTF">2026-07-29T09:26:27Z</dcterms:created>
  <dcterms:modified xsi:type="dcterms:W3CDTF">2026-07-29T09:26:27Z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