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Modernizing</w:t>
      </w:r>
      <w:r>
        <w:t xml:space="preserve"> </w:t>
      </w:r>
      <w:r>
        <w:t xml:space="preserve">the</w:t>
      </w:r>
      <w:r>
        <w:t xml:space="preserve"> </w:t>
      </w:r>
      <w:r>
        <w:t xml:space="preserve">Librarian</w:t>
      </w:r>
      <w:r>
        <w:t xml:space="preserve"> </w:t>
      </w:r>
      <w:r>
        <w:t xml:space="preserve">Role</w:t>
      </w:r>
      <w:r>
        <w:t xml:space="preserve"> </w:t>
      </w:r>
      <w:r>
        <w:t xml:space="preserve">in</w:t>
      </w:r>
      <w:r>
        <w:t xml:space="preserve"> </w:t>
      </w:r>
      <w:r>
        <w:t xml:space="preserve">South</w:t>
      </w:r>
      <w:r>
        <w:t xml:space="preserve"> </w:t>
      </w:r>
      <w:r>
        <w:t xml:space="preserve">Korea,</w:t>
      </w:r>
      <w:r>
        <w:t xml:space="preserve"> </w:t>
      </w:r>
      <w:r>
        <w:t xml:space="preserve">Seoul</w:t>
      </w:r>
    </w:p>
    <w:bookmarkStart w:id="31" w:name="X341665a37b0564e05c22461211be238096d809b"/>
    <w:p>
      <w:pPr>
        <w:pStyle w:val="Heading1"/>
      </w:pPr>
      <w:r>
        <w:t xml:space="preserve">Project Report: Strategic Enhancement of the Librarian Role in South Korea, Seoul</w:t>
      </w:r>
    </w:p>
    <w:bookmarkStart w:id="20" w:name="executive-summary"/>
    <w:p>
      <w:pPr>
        <w:pStyle w:val="Heading2"/>
      </w:pPr>
      <w:r>
        <w:t xml:space="preserve">Executive Summary</w:t>
      </w:r>
    </w:p>
    <w:p>
      <w:pPr>
        <w:pStyle w:val="FirstParagraph"/>
      </w:pPr>
      <w:r>
        <w:t xml:space="preserve">This project report outlines the critical evolution of the traditional library system within the bustling metropolis of South Korea, Seoul. As urbanization accelerates and digital literacy becomes paramount, the role of the Librarian is undergoing a significant transformation. This document analyzes current challenges, proposes strategic integrations of technology and community engagement, and emphasizes that modernizing this role is essential for maintaining Seoul’s status as a global leader in information accessibility.</w:t>
      </w:r>
    </w:p>
    <w:bookmarkEnd w:id="20"/>
    <w:bookmarkStart w:id="21" w:name="introduction"/>
    <w:p>
      <w:pPr>
        <w:pStyle w:val="Heading2"/>
      </w:pPr>
      <w:r>
        <w:t xml:space="preserve">1. Introduction</w:t>
      </w:r>
    </w:p>
    <w:p>
      <w:pPr>
        <w:pStyle w:val="FirstParagraph"/>
      </w:pPr>
      <w:r>
        <w:t xml:space="preserve">In recent years, the public infrastructure of South Korea has become a model for efficiency and technological integration on a global scale. Within this framework, libraries in Seoul are no longer merely repositories of physical books; they have evolved into dynamic community hubs. However, the efficacy of these institutions relies heavily on the adaptability and skill set of their staff. This report focuses specifically on the</w:t>
      </w:r>
      <w:r>
        <w:t xml:space="preserve"> </w:t>
      </w:r>
      <w:r>
        <w:rPr>
          <w:bCs/>
          <w:b/>
        </w:rPr>
        <w:t xml:space="preserve">Librarian</w:t>
      </w:r>
      <w:r>
        <w:t xml:space="preserve"> </w:t>
      </w:r>
      <w:r>
        <w:t xml:space="preserve">as a pivotal agent of change within</w:t>
      </w:r>
      <w:r>
        <w:t xml:space="preserve"> </w:t>
      </w:r>
      <w:r>
        <w:rPr>
          <w:bCs/>
          <w:b/>
        </w:rPr>
        <w:t xml:space="preserve">South Korea, Seoul</w:t>
      </w:r>
      <w:r>
        <w:t xml:space="preserve">. It argues that to meet the diverse needs of a highly educated and technologically advanced population, librarians must transition from passive custodians of media to active facilitators of digital literacy and cultural exchange.</w:t>
      </w:r>
    </w:p>
    <w:bookmarkEnd w:id="21"/>
    <w:bookmarkStart w:id="22" w:name="X350d87d6d968e77eaed6c7d171fa003fbcd9fd8"/>
    <w:p>
      <w:pPr>
        <w:pStyle w:val="Heading2"/>
      </w:pPr>
      <w:r>
        <w:t xml:space="preserve">2. Contextual Analysis: The Landscape in South Korea, Seoul</w:t>
      </w:r>
    </w:p>
    <w:p>
      <w:pPr>
        <w:pStyle w:val="FirstParagraph"/>
      </w:pPr>
      <w:r>
        <w:rPr>
          <w:bCs/>
          <w:b/>
        </w:rPr>
        <w:t xml:space="preserve">South Korea, Seoul</w:t>
      </w:r>
      <w:r>
        <w:t xml:space="preserve">, is characterized by its high-speed internet infrastructure and one of the highest smartphone penetration rates in the world. Consequently, information consumption patterns have shifted dramatically toward mobile platforms and digital archives. Despite this shift, physical libraries remain vital community spaces, particularly for children’s education and elderly social engagement.</w:t>
      </w:r>
    </w:p>
    <w:p>
      <w:pPr>
        <w:pStyle w:val="BodyText"/>
      </w:pPr>
      <w:r>
        <w:t xml:space="preserve">The unique demographic structure of Seoul—ranging from dense apartment complexes (apateu) to historic neighborhoods in Jongno-gu—requires a nuanced approach to library services. The traditional model of the silent, solitary reader is being replaced by collaborative workspaces and interactive learning environments. In this context, the</w:t>
      </w:r>
      <w:r>
        <w:t xml:space="preserve"> </w:t>
      </w:r>
      <w:r>
        <w:rPr>
          <w:bCs/>
          <w:b/>
        </w:rPr>
        <w:t xml:space="preserve">Librarian</w:t>
      </w:r>
      <w:r>
        <w:t xml:space="preserve"> </w:t>
      </w:r>
      <w:r>
        <w:t xml:space="preserve">must possess not only archival knowledge but also IT support skills and community management capabilities.</w:t>
      </w:r>
    </w:p>
    <w:bookmarkEnd w:id="22"/>
    <w:bookmarkStart w:id="23" w:name="challenges-facing-the-modern-librarian"/>
    <w:p>
      <w:pPr>
        <w:pStyle w:val="Heading2"/>
      </w:pPr>
      <w:r>
        <w:t xml:space="preserve">3. Challenges Facing the Modern Librarian</w:t>
      </w:r>
    </w:p>
    <w:p>
      <w:pPr>
        <w:pStyle w:val="FirstParagraph"/>
      </w:pPr>
      <w:r>
        <w:t xml:space="preserve">The transition to a modernized library system in Seoul presents several distinct challenges for current personnel:</w:t>
      </w:r>
    </w:p>
    <w:p>
      <w:pPr>
        <w:numPr>
          <w:ilvl w:val="0"/>
          <w:numId w:val="1001"/>
        </w:numPr>
        <w:pStyle w:val="Compact"/>
      </w:pPr>
      <w:r>
        <w:rPr>
          <w:bCs/>
          <w:b/>
        </w:rPr>
        <w:t xml:space="preserve">Digital Divide Management:</w:t>
      </w:r>
      <w:r>
        <w:t xml:space="preserve"> </w:t>
      </w:r>
      <w:r>
        <w:t xml:space="preserve">While Seoul is highly connected, there remains a gap between the digital native youth and the aging population. The Librarian must bridge this gap by providing tailored digital literacy programs.</w:t>
      </w:r>
    </w:p>
    <w:p>
      <w:pPr>
        <w:numPr>
          <w:ilvl w:val="0"/>
          <w:numId w:val="1001"/>
        </w:numPr>
        <w:pStyle w:val="Compact"/>
      </w:pPr>
      <w:r>
        <w:rPr>
          <w:bCs/>
          <w:b/>
        </w:rPr>
        <w:t xml:space="preserve">Multicultural Integration:</w:t>
      </w:r>
      <w:r>
        <w:t xml:space="preserve"> </w:t>
      </w:r>
      <w:r>
        <w:t xml:space="preserve">As South Korea becomes more multicultural, libraries are increasingly serving foreign residents. This requires the Librarian to be proficient in multiple languages or specialized in cross-cultural information mediation.</w:t>
      </w:r>
    </w:p>
    <w:p>
      <w:pPr>
        <w:numPr>
          <w:ilvl w:val="0"/>
          <w:numId w:val="1001"/>
        </w:numPr>
        <w:pStyle w:val="Compact"/>
      </w:pPr>
      <w:r>
        <w:rPr>
          <w:bCs/>
          <w:b/>
        </w:rPr>
        <w:t xml:space="preserve">Rapid Technological Obsolescence:</w:t>
      </w:r>
      <w:r>
        <w:t xml:space="preserve"> </w:t>
      </w:r>
      <w:r>
        <w:t xml:space="preserve">The pace of technological change in Seoul is rapid. Librarians must continuously update their skills regarding new database software, e-reading platforms, and AI-assisted search tools.</w:t>
      </w:r>
    </w:p>
    <w:bookmarkEnd w:id="23"/>
    <w:bookmarkStart w:id="27" w:name="strategic-recommendations"/>
    <w:p>
      <w:pPr>
        <w:pStyle w:val="Heading2"/>
      </w:pPr>
      <w:r>
        <w:t xml:space="preserve">4. Strategic Recommendations</w:t>
      </w:r>
    </w:p>
    <w:bookmarkStart w:id="24" w:name="professional-development-and-training"/>
    <w:p>
      <w:pPr>
        <w:pStyle w:val="Heading3"/>
      </w:pPr>
      <w:r>
        <w:t xml:space="preserve">4.1 Professional Development and Training</w:t>
      </w:r>
    </w:p>
    <w:p>
      <w:pPr>
        <w:pStyle w:val="FirstParagraph"/>
      </w:pPr>
      <w:r>
        <w:t xml:space="preserve">To address the technological gap, a comprehensive training program for the Librarian workforce in Seoul is proposed. This should include workshops on data analytics, digital archiving standards, and user experience (UX) design for library interfaces. Collaboration with Seoul National University’s Graduate School of Information can provide accredited certification courses that enhance professional credibility.</w:t>
      </w:r>
    </w:p>
    <w:bookmarkEnd w:id="24"/>
    <w:bookmarkStart w:id="25" w:name="integration-of-ai-and-automation"/>
    <w:p>
      <w:pPr>
        <w:pStyle w:val="Heading3"/>
      </w:pPr>
      <w:r>
        <w:t xml:space="preserve">4.2 Integration of AI and Automation</w:t>
      </w:r>
    </w:p>
    <w:p>
      <w:pPr>
        <w:pStyle w:val="FirstParagraph"/>
      </w:pPr>
      <w:r>
        <w:t xml:space="preserve">Incorporating Artificial Intelligence into daily operations allows the Librarian to focus on high-value human interactions. Automated sorting systems and AI-driven recommendation engines can handle routine tasks, freeing up staff time for personalized reading consultations and educational workshops. This is particularly relevant in</w:t>
      </w:r>
      <w:r>
        <w:t xml:space="preserve"> </w:t>
      </w:r>
      <w:r>
        <w:rPr>
          <w:bCs/>
          <w:b/>
        </w:rPr>
        <w:t xml:space="preserve">South Korea, Seoul</w:t>
      </w:r>
      <w:r>
        <w:t xml:space="preserve">, where efficiency is highly valued by both staff and patrons.</w:t>
      </w:r>
    </w:p>
    <w:bookmarkEnd w:id="25"/>
    <w:bookmarkStart w:id="26" w:name="community-centric-programming"/>
    <w:p>
      <w:pPr>
        <w:pStyle w:val="Heading3"/>
      </w:pPr>
      <w:r>
        <w:t xml:space="preserve">4.3 Community-Centric Programming</w:t>
      </w:r>
    </w:p>
    <w:p>
      <w:pPr>
        <w:pStyle w:val="FirstParagraph"/>
      </w:pPr>
      <w:r>
        <w:t xml:space="preserve">The role of the Librarian should expand to include community organizer duties. Libraries in Seoul are becoming centers for lifelong learning, hosting coding bootcamps for seniors, English conversation clubs for immigrants, and traditional cultural preservation workshops. By positioning the Librarian as a cultural ambassador, libraries can strengthen social cohesion in diverse neighborhoods.</w:t>
      </w:r>
    </w:p>
    <w:bookmarkEnd w:id="26"/>
    <w:bookmarkEnd w:id="27"/>
    <w:bookmarkStart w:id="28" w:name="implementation-plan"/>
    <w:p>
      <w:pPr>
        <w:pStyle w:val="Heading2"/>
      </w:pPr>
      <w:r>
        <w:t xml:space="preserve">5. Implementation Plan</w:t>
      </w:r>
    </w:p>
    <w:p>
      <w:pPr>
        <w:pStyle w:val="FirstParagraph"/>
      </w:pPr>
      <w:r>
        <w:t xml:space="preserve">Description</w:t>
      </w:r>
    </w:p>
    <w:p>
      <w:pPr>
        <w:pStyle w:val="BodyText"/>
      </w:pPr>
      <w:r>
        <w:t xml:space="preserve">&gt;tbody=""&gt;</w:t>
      </w:r>
      <w:r>
        <w:t xml:space="preserve"> </w:t>
      </w:r>
      <w:r>
        <w:t xml:space="preserve">&gt;td&gt;Phase 1</w:t>
      </w:r>
    </w:p>
    <w:p>
      <w:pPr>
        <w:pStyle w:val="BodyText"/>
      </w:pPr>
      <w:r>
        <w:t xml:space="preserve">Audit current Librarian skills and identify gaps in digital literacy.</w:t>
      </w:r>
    </w:p>
    <w:p>
      <w:pPr>
        <w:pStyle w:val="BodyText"/>
      </w:pPr>
      <w:r>
        <w:t xml:space="preserve">Q1</w:t>
      </w:r>
    </w:p>
    <w:p>
      <w:pPr>
        <w:pStyle w:val="BodyText"/>
      </w:pPr>
      <w:r>
        <w:t xml:space="preserve">Phase 2</w:t>
      </w:r>
    </w:p>
    <w:p>
      <w:pPr>
        <w:pStyle w:val="BodyText"/>
      </w:pPr>
      <w:r>
        <w:t xml:space="preserve">Implementation of AI-assisted cataloging systems.</w:t>
      </w:r>
    </w:p>
    <w:p>
      <w:pPr>
        <w:pStyle w:val="BodyText"/>
      </w:pPr>
      <w:r>
        <w:t xml:space="preserve">Hiring specialized IT support for Librarian training.</w:t>
      </w:r>
    </w:p>
    <w:p>
      <w:pPr>
        <w:pStyle w:val="BodyText"/>
      </w:pPr>
      <w:r>
        <w:t xml:space="preserve">= ""&gt;</w:t>
      </w:r>
      <w:r>
        <w:t xml:space="preserve"> </w:t>
      </w:r>
      <w:r>
        <w:t xml:space="preserve">&gt;td&gt;Q2</w:t>
      </w:r>
      <w:r>
        <w:t xml:space="preserve"> </w:t>
      </w:r>
      <w:r>
        <w:t xml:space="preserve">&gt;tbody=""&gt;</w:t>
      </w:r>
      <w:r>
        <w:t xml:space="preserve"> </w:t>
      </w:r>
      <w:r>
        <w:t xml:space="preserve">&gt;tr&gt;Phase 3</w:t>
      </w:r>
    </w:p>
    <w:p>
      <w:pPr>
        <w:pStyle w:val="BodyText"/>
      </w:pPr>
      <w:r>
        <w:t xml:space="preserve">Launch pilot community programs in five major Seoul districts.</w:t>
      </w:r>
    </w:p>
    <w:p>
      <w:pPr>
        <w:pStyle w:val="BodyText"/>
      </w:pPr>
      <w:r>
        <w:t xml:space="preserve">Q3</w:t>
      </w:r>
    </w:p>
    <w:p>
      <w:pPr>
        <w:pStyle w:val="BodyText"/>
      </w:pPr>
      <w:r>
        <w:t xml:space="preserve">= ""&gt;</w:t>
      </w:r>
      <w:r>
        <w:t xml:space="preserve"> </w:t>
      </w:r>
      <w:r>
        <w:t xml:space="preserve">td&gt;Q4</w:t>
      </w:r>
    </w:p>
    <w:p>
      <w:pPr>
        <w:pStyle w:val="BodyText"/>
      </w:pPr>
      <w:r>
        <w:t xml:space="preserve">Evaluation of outcomes and scaling to other districts across</w:t>
      </w:r>
      <w:r>
        <w:t xml:space="preserve"> </w:t>
      </w:r>
      <w:r>
        <w:rPr>
          <w:bCs/>
          <w:b/>
        </w:rPr>
        <w:t xml:space="preserve">South Korea, Seoul</w:t>
      </w:r>
      <w:r>
        <w:t xml:space="preserve">.</w:t>
      </w:r>
      <w:r>
        <w:t xml:space="preserve"> </w:t>
      </w:r>
      <w:r>
        <w:t xml:space="preserve">&gt;tbody=""&gt;</w:t>
      </w:r>
    </w:p>
    <w:bookmarkEnd w:id="28"/>
    <w:bookmarkStart w:id="29" w:name="expected-outcomes-and-benefits"/>
    <w:p>
      <w:pPr>
        <w:pStyle w:val="Heading2"/>
      </w:pPr>
      <w:r>
        <w:t xml:space="preserve">6. Expected Outcomes and Benefits</w:t>
      </w:r>
    </w:p>
    <w:p>
      <w:pPr>
        <w:pStyle w:val="FirstParagraph"/>
      </w:pPr>
      <w:r>
        <w:t xml:space="preserve">The successful implementation of these strategies will yield significant benefits for the people of Seoul. Firstly, it will enhance the reputation of public libraries as essential modern infrastructure, similar to high-speed transit systems. Secondly, it will promote lifelong learning among all demographics, ensuring that no citizen is left behind in the digital age.</w:t>
      </w:r>
    </w:p>
    <w:p>
      <w:pPr>
        <w:pStyle w:val="BodyText"/>
      </w:pPr>
      <w:r>
        <w:t xml:space="preserve">Furthermore, by empowering the</w:t>
      </w:r>
      <w:r>
        <w:t xml:space="preserve"> </w:t>
      </w:r>
      <w:r>
        <w:rPr>
          <w:bCs/>
          <w:b/>
        </w:rPr>
        <w:t xml:space="preserve">Librarian</w:t>
      </w:r>
      <w:r>
        <w:t xml:space="preserve">, we invest in human capital. Librarians who are confident in their technological and interpersonal skills become more job-satisfied and effective educators. This aligns with South Korea’s national goals of fostering a creative economy and a knowledge-based society.</w:t>
      </w:r>
    </w:p>
    <w:bookmarkEnd w:id="29"/>
    <w:bookmarkStart w:id="30" w:name="conclusion"/>
    <w:p>
      <w:pPr>
        <w:pStyle w:val="Heading2"/>
      </w:pPr>
      <w:r>
        <w:t xml:space="preserve">7. Conclusion</w:t>
      </w:r>
    </w:p>
    <w:p>
      <w:pPr>
        <w:pStyle w:val="FirstParagraph"/>
      </w:pPr>
      <w:r>
        <w:t xml:space="preserve">In conclusion, the evolution of the library system in</w:t>
      </w:r>
      <w:r>
        <w:t xml:space="preserve"> </w:t>
      </w:r>
      <w:r>
        <w:rPr>
          <w:bCs/>
          <w:b/>
        </w:rPr>
        <w:t xml:space="preserve">South Korea, Seoul</w:t>
      </w:r>
      <w:r>
        <w:t xml:space="preserve">, is not merely about upgrading hardware or software; it is fundamentally about redefining the human element within these spaces. The Librarian stands at this intersection, poised to guide patrons through an era of information abundance. By adopting a proactive approach that combines traditional archival integrity with modern digital expertise, Seoul can set a global precedent for how libraries serve their communities. This project report asserts that supporting and enhancing the role of the Librarian is the most effective strategy for ensuring the continued relevance and vitality of public institutions in one of Asia's most dynamic capitals.</w:t>
      </w:r>
    </w:p>
    <w:p>
      <w:r>
        <w:pict>
          <v:rect style="width:0;height:1.5pt" o:hralign="center" o:hrstd="t" o:hr="t"/>
        </w:pict>
      </w:r>
    </w:p>
    <w:p>
      <w:pPr>
        <w:pStyle w:val="FirstParagraph"/>
      </w:pPr>
      <w:r>
        <w:t xml:space="preserve">Report generated for Strategic Planning Committee, Seoul Metropolitan Library 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Modernizing the Librarian Role in South Korea, Seoul</dc:title>
  <dc:creator/>
  <dc:language>en</dc:language>
  <cp:keywords/>
  <dcterms:created xsi:type="dcterms:W3CDTF">2026-07-29T14:02:11Z</dcterms:created>
  <dcterms:modified xsi:type="dcterms:W3CDTF">2026-07-29T14:02:11Z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