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Modernization</w:t>
      </w:r>
      <w:r>
        <w:t xml:space="preserve"> </w:t>
      </w:r>
      <w:r>
        <w:t xml:space="preserve">and</w:t>
      </w:r>
      <w:r>
        <w:t xml:space="preserve"> </w:t>
      </w:r>
      <w:r>
        <w:t xml:space="preserve">Integration</w:t>
      </w:r>
      <w:r>
        <w:t xml:space="preserve"> </w:t>
      </w:r>
      <w:r>
        <w:t xml:space="preserve">of</w:t>
      </w:r>
      <w:r>
        <w:t xml:space="preserve"> </w:t>
      </w:r>
      <w:r>
        <w:t xml:space="preserve">Librarian</w:t>
      </w:r>
      <w:r>
        <w:t xml:space="preserve"> </w:t>
      </w:r>
      <w:r>
        <w:t xml:space="preserve">Services</w:t>
      </w:r>
      <w:r>
        <w:t xml:space="preserve"> </w:t>
      </w:r>
      <w:r>
        <w:t xml:space="preserve">in</w:t>
      </w:r>
      <w:r>
        <w:t xml:space="preserve"> </w:t>
      </w:r>
      <w:r>
        <w:t xml:space="preserve">Spain</w:t>
      </w:r>
      <w:r>
        <w:t xml:space="preserve"> </w:t>
      </w:r>
      <w:r>
        <w:t xml:space="preserve">Valencia</w:t>
      </w:r>
    </w:p>
    <w:bookmarkStart w:id="32" w:name="Xd4720dedf1983be8ea182f0889bafda34074a1f"/>
    <w:p>
      <w:pPr>
        <w:pStyle w:val="Heading1"/>
      </w:pPr>
      <w:r>
        <w:t xml:space="preserve">Project Report: Modernization and Integration of Librarian Services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Spain Valencia, Department of Culture and Education</w:t>
      </w:r>
      <w:r>
        <w:br/>
      </w:r>
      <w:r>
        <w:rPr>
          <w:bCs/>
          <w:b/>
        </w:rPr>
        <w:t xml:space="preserve">From:</w:t>
      </w:r>
      <w:r>
        <w:t xml:space="preserve"> </w:t>
      </w:r>
      <w:r>
        <w:t xml:space="preserve">Project Management Office (PMO)</w:t>
      </w:r>
      <w:r>
        <w:br/>
      </w:r>
    </w:p>
    <w:p>
      <w:pPr>
        <w:pStyle w:val="BodyText"/>
      </w:pPr>
      <w:r>
        <w:t xml:space="preserve">Subject:A Comprehensive Strategic Plan for the Evolution of the Librarian Role in Spain Valencia</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redefine and modernize the role of the librarian within the cultural infrastructure of Spain Valencia. As urban centers globally transform into knowledge hubs, traditional library services are undergoing a radical paradigm shift. This report outlines the necessity for this transformation specifically within the context of Spain Valencia, a city renowned for its rich historical heritage yet eager to embrace technological innovation through initiatives such as those seen in The City of Arts and Sciences.</w:t>
      </w:r>
    </w:p>
    <w:p>
      <w:pPr>
        <w:pStyle w:val="BodyText"/>
      </w:pPr>
      <w:r>
        <w:t xml:space="preserve">The primary objective is to evolve the position of</w:t>
      </w:r>
      <w:r>
        <w:t xml:space="preserve"> </w:t>
      </w:r>
      <w:r>
        <w:rPr>
          <w:bCs/>
          <w:b/>
        </w:rPr>
        <w:t xml:space="preserve">Librarian</w:t>
      </w:r>
      <w:r>
        <w:t xml:space="preserve"> </w:t>
      </w:r>
      <w:r>
        <w:t xml:space="preserve">from a mere custodian of books to that of an active information architect, community connector, and digital literacy champion. By aligning these new responsibilities with the specific demographic and cultural needs of Spain Valencia, we aim to create a more inclusive, accessible, and dynamic public service system.</w:t>
      </w:r>
    </w:p>
    <w:bookmarkEnd w:id="20"/>
    <w:bookmarkStart w:id="21" w:name="X17e4a801dc7cd974bec92b3d1f058698183ed1c"/>
    <w:p>
      <w:pPr>
        <w:pStyle w:val="Heading2"/>
      </w:pPr>
      <w:r>
        <w:t xml:space="preserve">2. Background and Context: The Unique Landscape of Spain Valencia</w:t>
      </w:r>
    </w:p>
    <w:p>
      <w:pPr>
        <w:pStyle w:val="FirstParagraph"/>
      </w:pPr>
      <w:r>
        <w:rPr>
          <w:bCs/>
          <w:b/>
        </w:rPr>
        <w:t xml:space="preserve">Spain Valencia</w:t>
      </w:r>
      <w:r>
        <w:t xml:space="preserve"> </w:t>
      </w:r>
      <w:r>
        <w:t xml:space="preserve">presents a unique case study for library modernization. Unlike other major metropolitan areas, this region balances a deep-rooted commitment to linguistic preservation (Valencian), strong ties to agricultural history, and a burgeoning tech-startup ecosystem. The local population is diverse, ranging from long-term residents in historic neighborhoods like El Carmen to young professionals and international students attracted by the city’s quality of life.</w:t>
      </w:r>
    </w:p>
    <w:p>
      <w:pPr>
        <w:pStyle w:val="BodyText"/>
      </w:pPr>
      <w:r>
        <w:t xml:space="preserve">Historically, libraries in this region have served as quiet sanctuaries for study. However, recent demographic shifts indicate a decline in foot traffic for traditional borrowing services and a simultaneous surge in demand for digital resources, co-working spaces, and community engagement programs. The existing infrastructure requires adaptation to meet the expectations of a modern citizenry that views public libraries as third places—social surroundings separate from the two usual social environments of home and the workplace.</w:t>
      </w:r>
    </w:p>
    <w:bookmarkEnd w:id="21"/>
    <w:bookmarkStart w:id="22" w:name="Xbfb5705e8479ed0cf093521a15713ea0ff33e62"/>
    <w:p>
      <w:pPr>
        <w:pStyle w:val="Heading2"/>
      </w:pPr>
      <w:r>
        <w:t xml:space="preserve">3. Problem Statement: Challenges Facing Traditional Librarian Roles</w:t>
      </w:r>
    </w:p>
    <w:p>
      <w:pPr>
        <w:pStyle w:val="FirstParagraph"/>
      </w:pPr>
      <w:r>
        <w:t xml:space="preserve">The current operational model faces several critical challenges:</w:t>
      </w:r>
    </w:p>
    <w:p>
      <w:pPr>
        <w:numPr>
          <w:ilvl w:val="0"/>
          <w:numId w:val="1001"/>
        </w:numPr>
        <w:pStyle w:val="Compact"/>
      </w:pPr>
      <w:r>
        <w:rPr>
          <w:bCs/>
          <w:b/>
        </w:rPr>
        <w:t xml:space="preserve">Digital Divide:</w:t>
      </w:r>
      <w:r>
        <w:t xml:space="preserve">A significant portion of the elderly population in Spain Valencia lacks digital literacy, while younger generations require advanced data management skills. The traditional librarian role is not adequately trained to bridge this gap effectively.</w:t>
      </w:r>
    </w:p>
    <w:p>
      <w:pPr>
        <w:numPr>
          <w:ilvl w:val="0"/>
          <w:numId w:val="1001"/>
        </w:numPr>
        <w:pStyle w:val="Compact"/>
      </w:pPr>
      <w:r>
        <w:rPr>
          <w:bCs/>
          <w:b/>
        </w:rPr>
        <w:t xml:space="preserve">Linguistic Fragmentation:</w:t>
      </w:r>
      <w:r>
        <w:t xml:space="preserve">The bilingual nature of the region (Spanish and Valencian) requires librarians who are not only fluent but also culturally competent in managing dual-language collections and programming.</w:t>
      </w:r>
    </w:p>
    <w:p>
      <w:pPr>
        <w:numPr>
          <w:ilvl w:val="0"/>
          <w:numId w:val="1001"/>
        </w:numPr>
        <w:pStyle w:val="Compact"/>
      </w:pPr>
      <w:r>
        <w:rPr>
          <w:bCs/>
          <w:b/>
        </w:rPr>
        <w:t xml:space="preserve">Economic Sustainability:</w:t>
      </w:r>
      <w:r>
        <w:t xml:space="preserve">Municipal budgets are tightening. Relying solely on physical book acquisition is no longer financially viable or relevant. There is an urgent need to demonstrate the economic and social ROI (Return on Investment) of library services.</w:t>
      </w:r>
    </w:p>
    <w:p>
      <w:pPr>
        <w:numPr>
          <w:ilvl w:val="0"/>
          <w:numId w:val="1001"/>
        </w:numPr>
        <w:pStyle w:val="Compact"/>
      </w:pPr>
      <w:r>
        <w:rPr>
          <w:bCs/>
          <w:b/>
        </w:rPr>
        <w:t xml:space="preserve">Professional Stagnation:</w:t>
      </w:r>
      <w:r>
        <w:t xml:space="preserve">The job description for a</w:t>
      </w:r>
      <w:r>
        <w:t xml:space="preserve"> </w:t>
      </w:r>
      <w:r>
        <w:rPr>
          <w:bCs/>
          <w:b/>
        </w:rPr>
        <w:t xml:space="preserve">Librarian</w:t>
      </w:r>
      <w:r>
        <w:t xml:space="preserve"> </w:t>
      </w:r>
      <w:r>
        <w:t xml:space="preserve">has remained static for decades, leading to high turnover rates among younger, tech-savvy candidates who feel undervalued by bureaucratic constraints.</w:t>
      </w:r>
    </w:p>
    <w:bookmarkEnd w:id="22"/>
    <w:bookmarkStart w:id="27" w:name="project-objectives-and-strategic-pillars"/>
    <w:p>
      <w:pPr>
        <w:pStyle w:val="Heading2"/>
      </w:pPr>
      <w:r>
        <w:t xml:space="preserve">4. Project Objectives and Strategic Pillars</w:t>
      </w:r>
    </w:p>
    <w:p>
      <w:pPr>
        <w:pStyle w:val="FirstParagraph"/>
      </w:pPr>
      <w:r>
        <w:t xml:space="preserve">To address these challenges, this project report proposes four strategic pillars centered around the redefined role of the Librarian in Spain Valencia:</w:t>
      </w:r>
    </w:p>
    <w:bookmarkStart w:id="23" w:name="Xeb80a07227208dd6eff95849cd65f8b3d975867"/>
    <w:p>
      <w:pPr>
        <w:pStyle w:val="Heading3"/>
      </w:pPr>
      <w:r>
        <w:t xml:space="preserve">Pillar 1: The Librarian as a Digital Mediator</w:t>
      </w:r>
    </w:p>
    <w:p>
      <w:pPr>
        <w:pStyle w:val="FirstParagraph"/>
      </w:pPr>
      <w:r>
        <w:t xml:space="preserve">We propose a comprehensive upskilling program for all library staff in Spain Valencia. This includes training in data privacy, digital archiving, and the use of AI-driven cataloging tools. The Librarian must become a guide who helps patrons navigate the overwhelming amount of information available online safely and effectively.</w:t>
      </w:r>
    </w:p>
    <w:bookmarkEnd w:id="23"/>
    <w:bookmarkStart w:id="24" w:name="pillar-2-community-centric-programming"/>
    <w:p>
      <w:pPr>
        <w:pStyle w:val="Heading3"/>
      </w:pPr>
      <w:r>
        <w:t xml:space="preserve">Pillar 2: Community-Centric Programming</w:t>
      </w:r>
    </w:p>
    <w:p>
      <w:pPr>
        <w:pStyle w:val="FirstParagraph"/>
      </w:pPr>
      <w:r>
        <w:t xml:space="preserve">In Spain Valencia, libraries should act as community centers. The Librarian’s role will expand to include event coordination, hosting workshops on coding for youth, financial literacy seminars for seniors, and cultural exchanges that celebrate the Valencian heritage. This transforms the library into a living room for the neighborhood.</w:t>
      </w:r>
    </w:p>
    <w:bookmarkEnd w:id="24"/>
    <w:bookmarkStart w:id="25" w:name="pillar-3-bilingual-and-inclusive-access"/>
    <w:p>
      <w:pPr>
        <w:pStyle w:val="Heading3"/>
      </w:pPr>
      <w:r>
        <w:t xml:space="preserve">Pillar 3: Bilingual and Inclusive Access</w:t>
      </w:r>
    </w:p>
    <w:p>
      <w:pPr>
        <w:pStyle w:val="FirstParagraph"/>
      </w:pPr>
      <w:r>
        <w:t xml:space="preserve">All Librarian staff must undergo specialized training in multicultural communication. Services will be tailored to support both Spanish and Valencian speakers, ensuring that linguistic barriers do not impede access to information. Additionally, accommodations for individuals with disabilities will be prioritized, making the library truly universal.</w:t>
      </w:r>
    </w:p>
    <w:bookmarkEnd w:id="25"/>
    <w:bookmarkStart w:id="26" w:name="X13e6a597490e82ace74c600cc96e5bdeb710c7a"/>
    <w:p>
      <w:pPr>
        <w:pStyle w:val="Heading3"/>
      </w:pPr>
      <w:r>
        <w:t xml:space="preserve">Pillar 4: Inter-Institutional Collaboration</w:t>
      </w:r>
    </w:p>
    <w:p>
      <w:pPr>
        <w:pStyle w:val="FirstParagraph"/>
      </w:pPr>
      <w:r>
        <w:t xml:space="preserve">The modern Librarian in Spain Valencia must collaborate with local schools, universities (such as the University of Valencia), and tech hubs. By creating partnerships with these entities, libraries can offer internship programs for library science students and provide exclusive resources to local researchers.</w:t>
      </w:r>
    </w:p>
    <w:bookmarkEnd w:id="26"/>
    <w:bookmarkEnd w:id="27"/>
    <w:bookmarkStart w:id="28" w:name="implementation-roadmap"/>
    <w:p>
      <w:pPr>
        <w:pStyle w:val="Heading2"/>
      </w:pPr>
      <w:r>
        <w:t xml:space="preserve">5. Implementation Roadmap</w:t>
      </w:r>
    </w:p>
    <w:p>
      <w:pPr>
        <w:pStyle w:val="FirstParagraph"/>
      </w:pPr>
      <w:r>
        <w:t xml:space="preserve">The implementation of this new model will occur in three phases over a period of 24 months:</w:t>
      </w:r>
    </w:p>
    <w:p>
      <w:pPr>
        <w:numPr>
          <w:ilvl w:val="0"/>
          <w:numId w:val="1002"/>
        </w:numPr>
        <w:pStyle w:val="Compact"/>
      </w:pPr>
      <w:r>
        <w:rPr>
          <w:bCs/>
          <w:b/>
        </w:rPr>
        <w:t xml:space="preserve">Phase 1: Assessment and Training (Months 1-6):</w:t>
      </w:r>
      <w:r>
        <w:t xml:space="preserve">Audit current library facilities and staff skills in Spain Valencia. Launch the "New Librarian" certification course focusing on digital literacy and community engagement.</w:t>
      </w:r>
    </w:p>
    <w:p>
      <w:pPr>
        <w:numPr>
          <w:ilvl w:val="0"/>
          <w:numId w:val="1002"/>
        </w:numPr>
        <w:pStyle w:val="Compact"/>
      </w:pPr>
      <w:r>
        <w:rPr>
          <w:bCs/>
          <w:b/>
        </w:rPr>
        <w:t xml:space="preserve">Phase 2: Pilot Program (Months 7-18):</w:t>
      </w:r>
      <w:r>
        <w:t xml:space="preserve">Select three diverse districts in Spain Valencia for pilot testing. Implement new service models, including pop-up library kiosks and enhanced digital lending platforms. Gather feedback from users and staff.</w:t>
      </w:r>
    </w:p>
    <w:p>
      <w:pPr>
        <w:numPr>
          <w:ilvl w:val="0"/>
          <w:numId w:val="1002"/>
        </w:numPr>
        <w:pStyle w:val="Compact"/>
      </w:pPr>
      <w:r>
        <w:rPr>
          <w:bCs/>
          <w:b/>
        </w:rPr>
        <w:t xml:space="preserve">Phase 3: Full Scale Rollout (Months 19-24):</w:t>
      </w:r>
      <w:r>
        <w:t xml:space="preserve">Based on pilot results, expand the new Librarian protocols to all municipal libraries. Establish a permanent evaluation committee to monitor performance metrics such as user satisfaction, digital resource usage, and community event attendance.</w:t>
      </w:r>
    </w:p>
    <w:bookmarkEnd w:id="28"/>
    <w:bookmarkStart w:id="30" w:name="expected-outcomes-and-benefits"/>
    <w:p>
      <w:pPr>
        <w:pStyle w:val="Heading2"/>
      </w:pPr>
      <w:r>
        <w:t xml:space="preserve">6. Expected Outcomes and Benefits</w:t>
      </w:r>
    </w:p>
    <w:p>
      <w:pPr>
        <w:pStyle w:val="FirstParagraph"/>
      </w:pPr>
      <w:r>
        <w:t xml:space="preserve">The successful execution of this project will yield significant benefits for the city of Spain Valencia:</w:t>
      </w:r>
    </w:p>
    <w:p>
      <w:pPr>
        <w:numPr>
          <w:ilvl w:val="0"/>
          <w:numId w:val="1003"/>
        </w:numPr>
        <w:pStyle w:val="Compact"/>
      </w:pPr>
      <w:r>
        <w:rPr>
          <w:bCs/>
          <w:b/>
        </w:rPr>
        <w:t xml:space="preserve">Economic Growth:</w:t>
      </w:r>
      <w:r>
        <w:t xml:space="preserve">A digitally literate population is more attractive to investors and supports the local tech sector. By empowering residents with digital skills, libraries contribute directly to the regional economy.</w:t>
      </w:r>
    </w:p>
    <w:p>
      <w:pPr>
        <w:numPr>
          <w:ilvl w:val="0"/>
          <w:numId w:val="1003"/>
        </w:numPr>
        <w:pStyle w:val="Compact"/>
      </w:pPr>
      <w:r>
        <w:rPr>
          <w:bCs/>
          <w:b/>
        </w:rPr>
        <w:t xml:space="preserve">Social Cohesion:</w:t>
      </w:r>
      <w:r>
        <w:t xml:space="preserve">In an increasingly fragmented world, the Librarian acts as a social glue. Community programs foster interaction among different age groups and cultural backgrounds, strengthening social ties within Spain Valencia.</w:t>
      </w:r>
    </w:p>
    <w:p>
      <w:pPr>
        <w:numPr>
          <w:ilvl w:val="0"/>
          <w:numId w:val="1003"/>
        </w:numPr>
        <w:pStyle w:val="Compact"/>
      </w:pPr>
      <w:r>
        <w:rPr>
          <w:bCs/>
          <w:b/>
        </w:rPr>
        <w:t xml:space="preserve">Cultural Preservation:</w:t>
      </w:r>
      <w:r>
        <w:t xml:space="preserve">By integrating technology with traditional archives, we ensure that Valencian history and literature are preserved for future generations while remaining accessible to a global audience.</w:t>
      </w:r>
    </w:p>
    <w:p>
      <w:pPr>
        <w:numPr>
          <w:ilvl w:val="0"/>
          <w:numId w:val="1003"/>
        </w:numPr>
        <w:pStyle w:val="Compact"/>
      </w:pPr>
      <w:r>
        <w:rPr>
          <w:bCs/>
          <w:b/>
        </w:rPr>
        <w:t xml:space="preserve">Enhanced Reputation:</w:t>
      </w:r>
      <w:r>
        <w:t xml:space="preserve">This initiative will position Spain Valencia as a forward-thinking municipality in Spain, leading the way in public service innovation.</w:t>
      </w:r>
    </w:p>
    <w:bookmarkStart w:id="29" w:name="note-on-terminology"/>
    <w:p>
      <w:pPr>
        <w:pStyle w:val="Heading3"/>
      </w:pPr>
      <w:r>
        <w:t xml:space="preserve">Note on Terminology</w:t>
      </w:r>
    </w:p>
    <w:p>
      <w:pPr>
        <w:pStyle w:val="FirstParagraph"/>
      </w:pPr>
      <w:r>
        <w:t xml:space="preserve">Please note that throughout this document, the terms "Librarian," "Spain Valencia," and "Project Report" are used as core anchors. The success of this initiative relies entirely on treating the Librarian not just as an employee, but as a strategic asset for the development of Spain Valencia.</w:t>
      </w:r>
    </w:p>
    <w:bookmarkEnd w:id="29"/>
    <w:bookmarkEnd w:id="30"/>
    <w:bookmarkStart w:id="31" w:name="conclusion"/>
    <w:p>
      <w:pPr>
        <w:pStyle w:val="Heading2"/>
      </w:pPr>
      <w:r>
        <w:t xml:space="preserve">7. Conclusion</w:t>
      </w:r>
    </w:p>
    <w:p>
      <w:pPr>
        <w:pStyle w:val="FirstParagraph"/>
      </w:pPr>
      <w:r>
        <w:t xml:space="preserve">The evolution of the library system in Spain Valencia is not merely an administrative update; it is a cultural imperative. The modern Librarian must be empowered with new tools, responsibilities, and recognition to meet the demands of the 21st century. By investing in this human capital and reimagining our public spaces, we ensure that Spain Valencia remains a vibrant, inclusive, and innovative city for all its citizens.</w:t>
      </w:r>
    </w:p>
    <w:p>
      <w:pPr>
        <w:pStyle w:val="BodyText"/>
      </w:pPr>
      <w:r>
        <w:t xml:space="preserve">We recommend immediate approval of the budget allocation for Phase 1 to begin this transformative journey.</w:t>
      </w:r>
    </w:p>
    <w:p>
      <w:pPr>
        <w:pStyle w:val="BodyText"/>
      </w:pPr>
      <w:r>
        <w:rPr>
          <w:bCs/>
          <w:b/>
        </w:rPr>
        <w:t xml:space="preserve">End of Project Report</w:t>
      </w:r>
      <w:r>
        <w:br/>
      </w:r>
      <w:r>
        <w:t xml:space="preserve">Prepared by the Strategic Planning Committee.</w:t>
      </w:r>
      <w:r>
        <w:br/>
      </w:r>
      <w:r>
        <w:t xml:space="preserve">All rights reserved. Reproduction requires written permission.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Modernization and Integration of Librarian Services in Spain Valencia</dc:title>
  <dc:creator/>
  <dc:language>en</dc:language>
  <cp:keywords/>
  <dcterms:created xsi:type="dcterms:W3CDTF">2026-07-29T09:46:55Z</dcterms:created>
  <dcterms:modified xsi:type="dcterms:W3CDTF">2026-07-29T09:46:55Z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