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Digital</w:t>
      </w:r>
      <w:r>
        <w:t xml:space="preserve"> </w:t>
      </w:r>
      <w:r>
        <w:t xml:space="preserve">Librarian</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31" w:name="X5cdb191e3b24071f13523334a8f6f104584a989"/>
    <w:p>
      <w:pPr>
        <w:pStyle w:val="Heading1"/>
      </w:pPr>
      <w:r>
        <w:t xml:space="preserve">Project Report: Strategic Implementation of an Intelligent Librarian System in Thailand Bangkok</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National Library Development Committee</w:t>
      </w:r>
      <w:r>
        <w:br/>
      </w:r>
      <w:r>
        <w:rPr>
          <w:bCs/>
          <w:b/>
        </w:rPr>
        <w:t xml:space="preserve">From:</w:t>
      </w:r>
      <w:r>
        <w:t xml:space="preserve"> </w:t>
      </w:r>
      <w:r>
        <w:t xml:space="preserve">Project Management Office</w:t>
      </w:r>
      <w:r>
        <w:br/>
      </w:r>
    </w:p>
    <w:p>
      <w:pPr>
        <w:pStyle w:val="BodyText"/>
      </w:pPr>
      <w:r>
        <w:t xml:space="preserve">Subject:Evaluation and Deployment of Modern Librarian Services in Thailand Bangkok</w:t>
      </w:r>
    </w:p>
    <w:bookmarkStart w:id="20" w:name="executive-summary"/>
    <w:p>
      <w:pPr>
        <w:pStyle w:val="Heading2"/>
      </w:pPr>
      <w:r>
        <w:t xml:space="preserve">1. Executive Summary</w:t>
      </w:r>
    </w:p>
    <w:p>
      <w:pPr>
        <w:pStyle w:val="FirstParagraph"/>
      </w:pPr>
      <w:r>
        <w:t xml:space="preserve">This Project Report outlines the comprehensive strategy for modernizing library services within the dynamic urban landscape of Thailand Bangkok. As the capital city continues to grow into a major hub for tourism, education, and technology in Southeast Asia, there is an urgent need to adapt traditional library systems to meet contemporary demands. The core objective of this initiative is not merely digitization but the creation of a holistic ecosystem where technology supports human interaction through an intelligent</w:t>
      </w:r>
      <w:r>
        <w:t xml:space="preserve"> </w:t>
      </w:r>
      <w:r>
        <w:rPr>
          <w:bCs/>
          <w:b/>
        </w:rPr>
        <w:t xml:space="preserve">Librarian</w:t>
      </w:r>
      <w:r>
        <w:t xml:space="preserve"> </w:t>
      </w:r>
      <w:r>
        <w:t xml:space="preserve">framework. This document details the necessity of this project, the specific challenges faced in Thailand Bangkok, proposed solutions, implementation phases, and expected outcomes.</w:t>
      </w:r>
    </w:p>
    <w:bookmarkEnd w:id="20"/>
    <w:bookmarkStart w:id="21" w:name="project-background-and-context"/>
    <w:p>
      <w:pPr>
        <w:pStyle w:val="Heading2"/>
      </w:pPr>
      <w:r>
        <w:t xml:space="preserve">2. Project Background and Context</w:t>
      </w:r>
    </w:p>
    <w:p>
      <w:pPr>
        <w:pStyle w:val="FirstParagraph"/>
      </w:pPr>
      <w:r>
        <w:rPr>
          <w:bCs/>
          <w:b/>
        </w:rPr>
        <w:t xml:space="preserve">Bangkok</w:t>
      </w:r>
      <w:r>
        <w:t xml:space="preserve">, often referred to as Krung Thep Mahanakhon by locals, is a city of stark contrasts. It blends ancient traditions with hyper-modern infrastructure. However, its public library infrastructure has historically lagged behind the rapid urbanization of the city. While there are notable institutions such as the National Library of Thailand and several university libraries, there is a gap in accessible, community-focused</w:t>
      </w:r>
      <w:r>
        <w:t xml:space="preserve"> </w:t>
      </w:r>
      <w:r>
        <w:rPr>
          <w:bCs/>
          <w:b/>
        </w:rPr>
        <w:t xml:space="preserve">Librarian</w:t>
      </w:r>
      <w:r>
        <w:t xml:space="preserve"> </w:t>
      </w:r>
      <w:r>
        <w:t xml:space="preserve">services for the general populace.</w:t>
      </w:r>
    </w:p>
    <w:p>
      <w:pPr>
        <w:pStyle w:val="BodyText"/>
      </w:pPr>
      <w:r>
        <w:t xml:space="preserve">The significance of this project cannot be overstated when considering the demographic profile of</w:t>
      </w:r>
      <w:r>
        <w:t xml:space="preserve"> </w:t>
      </w:r>
      <w:r>
        <w:rPr>
          <w:bCs/>
          <w:b/>
        </w:rPr>
        <w:t xml:space="preserve">Thailand Bangkok</w:t>
      </w:r>
      <w:r>
        <w:t xml:space="preserve">. The city serves as both a residential hub for millions of citizens and a primary destination for international tourists. Consequently, library services must cater to diverse linguistic needs, varying levels of digital literacy, and different educational backgrounds. The current state of affairs often results in underutilization of existing resources due to outdated cataloging systems and limited operational hours. By focusing on the role of the</w:t>
      </w:r>
      <w:r>
        <w:t xml:space="preserve"> </w:t>
      </w:r>
      <w:r>
        <w:rPr>
          <w:bCs/>
          <w:b/>
        </w:rPr>
        <w:t xml:space="preserve">Librarian</w:t>
      </w:r>
      <w:r>
        <w:t xml:space="preserve">, we aim to bridge this gap, transforming libraries from mere storage spaces for books into vibrant community learning centers.</w:t>
      </w:r>
    </w:p>
    <w:bookmarkEnd w:id="21"/>
    <w:bookmarkStart w:id="22" w:name="problem-statement"/>
    <w:p>
      <w:pPr>
        <w:pStyle w:val="Heading2"/>
      </w:pPr>
      <w:r>
        <w:t xml:space="preserve">3. Problem Statement</w:t>
      </w:r>
    </w:p>
    <w:p>
      <w:pPr>
        <w:pStyle w:val="FirstParagraph"/>
      </w:pPr>
      <w:r>
        <w:t xml:space="preserve">The primary challenge identified in this report is the disconnect between modern user expectations and traditional library operations in</w:t>
      </w:r>
      <w:r>
        <w:t xml:space="preserve"> </w:t>
      </w:r>
      <w:r>
        <w:rPr>
          <w:bCs/>
          <w:b/>
        </w:rPr>
        <w:t xml:space="preserve">Thailand Bangkok</w:t>
      </w:r>
      <w:r>
        <w:t xml:space="preserve">. Several key issues have been highlighted:</w:t>
      </w:r>
    </w:p>
    <w:p>
      <w:pPr>
        <w:numPr>
          <w:ilvl w:val="0"/>
          <w:numId w:val="1001"/>
        </w:numPr>
        <w:pStyle w:val="Compact"/>
      </w:pPr>
      <w:r>
        <w:rPr>
          <w:bCs/>
          <w:b/>
        </w:rPr>
        <w:t xml:space="preserve">Digital Divide:</w:t>
      </w:r>
      <w:r>
        <w:t xml:space="preserve"> </w:t>
      </w:r>
      <w:r>
        <w:t xml:space="preserve">While internet penetration is high, many citizens lack guidance on how to effectively utilize digital resources for education and business.</w:t>
      </w:r>
    </w:p>
    <w:p>
      <w:pPr>
        <w:numPr>
          <w:ilvl w:val="0"/>
          <w:numId w:val="1001"/>
        </w:numPr>
        <w:pStyle w:val="Compact"/>
      </w:pPr>
      <w:r>
        <w:rPr>
          <w:bCs/>
          <w:b/>
        </w:rPr>
        <w:t xml:space="preserve">Linguistic Barriers:</w:t>
      </w:r>
      <w:r>
        <w:t xml:space="preserve"> </w:t>
      </w:r>
      <w:r>
        <w:t xml:space="preserve">With a significant influx of tourists and expatriates in Bangkok, there is a critical shortage of multilingual support in public institutions.</w:t>
      </w:r>
    </w:p>
    <w:p>
      <w:pPr>
        <w:numPr>
          <w:ilvl w:val="0"/>
          <w:numId w:val="1001"/>
        </w:numPr>
        <w:pStyle w:val="Compact"/>
      </w:pPr>
      <w:r>
        <w:rPr>
          <w:bCs/>
          <w:b/>
        </w:rPr>
        <w:t xml:space="preserve">Inefficient Resource Allocation:</w:t>
      </w:r>
      <w:r>
        <w:t xml:space="preserve"> </w:t>
      </w:r>
      <w:r>
        <w:t xml:space="preserve">Traditional manual cataloging slows down information retrieval, reducing the efficiency of the</w:t>
      </w:r>
      <w:r>
        <w:t xml:space="preserve"> </w:t>
      </w:r>
      <w:r>
        <w:rPr>
          <w:bCs/>
          <w:b/>
        </w:rPr>
        <w:t xml:space="preserve">Librarian</w:t>
      </w:r>
      <w:r>
        <w:t xml:space="preserve">'s role and frustrating users.</w:t>
      </w:r>
    </w:p>
    <w:p>
      <w:pPr>
        <w:numPr>
          <w:ilvl w:val="0"/>
          <w:numId w:val="1001"/>
        </w:numPr>
        <w:pStyle w:val="Compact"/>
      </w:pPr>
      <w:r>
        <w:rPr>
          <w:bCs/>
          <w:b/>
        </w:rPr>
        <w:t xml:space="preserve">Social Isolation:</w:t>
      </w:r>
      <w:r>
        <w:t xml:space="preserve"> </w:t>
      </w:r>
      <w:r>
        <w:t xml:space="preserve">In a dense urban environment like Bangkok, community spaces are scarce. Libraries have failed to fully capitalize on their potential as social hubs.</w:t>
      </w:r>
    </w:p>
    <w:bookmarkEnd w:id="22"/>
    <w:bookmarkStart w:id="23" w:name="project-objectives"/>
    <w:p>
      <w:pPr>
        <w:pStyle w:val="Heading2"/>
      </w:pPr>
      <w:r>
        <w:t xml:space="preserve">4. Project Objectives</w:t>
      </w:r>
    </w:p>
    <w:p>
      <w:pPr>
        <w:pStyle w:val="FirstParagraph"/>
      </w:pPr>
      <w:r>
        <w:t xml:space="preserve">The overarching goal of this project is to establish a next-generation library model in</w:t>
      </w:r>
      <w:r>
        <w:t xml:space="preserve"> </w:t>
      </w:r>
      <w:r>
        <w:rPr>
          <w:bCs/>
          <w:b/>
        </w:rPr>
        <w:t xml:space="preserve">Thailand Bangkok</w:t>
      </w:r>
      <w:r>
        <w:t xml:space="preserve">. The specific objectives include:</w:t>
      </w:r>
    </w:p>
    <w:p>
      <w:pPr>
        <w:numPr>
          <w:ilvl w:val="0"/>
          <w:numId w:val="1002"/>
        </w:numPr>
        <w:pStyle w:val="Compact"/>
      </w:pPr>
      <w:r>
        <w:rPr>
          <w:bCs/>
          <w:b/>
        </w:rPr>
        <w:t xml:space="preserve">Elevate the Role of the Librarian:</w:t>
      </w:r>
      <w:r>
        <w:t xml:space="preserve"> </w:t>
      </w:r>
      <w:r>
        <w:t xml:space="preserve">Transition the traditional librarian role from one of passive book-keeping to active community facilitation and digital literacy coaching. A modern</w:t>
      </w:r>
    </w:p>
    <w:p>
      <w:pPr>
        <w:numPr>
          <w:ilvl w:val="0"/>
          <w:numId w:val="1000"/>
        </w:numPr>
        <w:pStyle w:val="Compact"/>
      </w:pPr>
      <w:r>
        <w:t xml:space="preserve">Librarian in this context acts as a guide for information navigation.</w:t>
      </w:r>
    </w:p>
    <w:p>
      <w:pPr>
        <w:numPr>
          <w:ilvl w:val="0"/>
          <w:numId w:val="1002"/>
        </w:numPr>
        <w:pStyle w:val="Compact"/>
      </w:pPr>
      <w:r>
        <w:rPr>
          <w:bCs/>
          <w:b/>
        </w:rPr>
        <w:t xml:space="preserve">Digital Integration:</w:t>
      </w:r>
      <w:r>
        <w:t xml:space="preserve"> </w:t>
      </w:r>
      <w:r>
        <w:t xml:space="preserve">Implement AI-driven cataloging systems that allow users in Bangkok to search resources via mobile applications, ensuring accessibility anytime, anywhere.</w:t>
      </w:r>
    </w:p>
    <w:p>
      <w:pPr>
        <w:numPr>
          <w:ilvl w:val="0"/>
          <w:numId w:val="1002"/>
        </w:numPr>
        <w:pStyle w:val="Compact"/>
      </w:pPr>
      <w:r>
        <w:rPr>
          <w:bCs/>
          <w:b/>
        </w:rPr>
        <w:t xml:space="preserve">Cultural Relevance:</w:t>
      </w:r>
    </w:p>
    <w:p>
      <w:pPr>
        <w:numPr>
          <w:ilvl w:val="0"/>
          <w:numId w:val="1002"/>
        </w:numPr>
        <w:pStyle w:val="Compact"/>
      </w:pPr>
      <w:r>
        <w:t xml:space="preserve">Tourist Integration:Create "Library Passport" programs that allow tourists visiting Bangkok to access limited library resources, thereby promoting cultural exchange and education.</w:t>
      </w:r>
    </w:p>
    <w:bookmarkEnd w:id="23"/>
    <w:bookmarkStart w:id="28" w:name="methodology-and-implementation-strategy"/>
    <w:p>
      <w:pPr>
        <w:pStyle w:val="Heading2"/>
      </w:pPr>
      <w:r>
        <w:t xml:space="preserve">5. Methodology and Implementation Strategy</w:t>
      </w:r>
    </w:p>
    <w:p>
      <w:pPr>
        <w:pStyle w:val="FirstParagraph"/>
      </w:pPr>
      <w:r>
        <w:t xml:space="preserve">The implementation of this project will follow a phased approach, tailored specifically to the logistical realities of operating in</w:t>
      </w:r>
      <w:r>
        <w:t xml:space="preserve"> </w:t>
      </w:r>
      <w:r>
        <w:rPr>
          <w:bCs/>
          <w:b/>
        </w:rPr>
        <w:t xml:space="preserve">Thailand Bangkok</w:t>
      </w:r>
      <w:r>
        <w:t xml:space="preserve">.</w:t>
      </w:r>
    </w:p>
    <w:bookmarkStart w:id="24" w:name="Xe3d10f3a6a5d63ebca9e93e6bd166a94c70a4da"/>
    <w:p>
      <w:pPr>
        <w:pStyle w:val="Heading3"/>
      </w:pPr>
      <w:r>
        <w:rPr>
          <w:bCs/>
          <w:b/>
        </w:rPr>
        <w:t xml:space="preserve">Phase 1: Needs Assessment and Stakeholder Engagement</w:t>
      </w:r>
    </w:p>
    <w:p>
      <w:pPr>
        <w:pStyle w:val="FirstParagraph"/>
      </w:pPr>
      <w:r>
        <w:t xml:space="preserve">The first phase involves extensive consultation with local communities, educational institutions, and municipal authorities in Bangkok. We will conduct surveys to understand the specific needs of residents in different districts, from Khlong Toei to Bang Rak. This phase is crucial for understanding how a</w:t>
      </w:r>
      <w:r>
        <w:t xml:space="preserve"> </w:t>
      </w:r>
      <w:r>
        <w:rPr>
          <w:bCs/>
          <w:b/>
        </w:rPr>
        <w:t xml:space="preserve">Librarian</w:t>
      </w:r>
      <w:r>
        <w:t xml:space="preserve"> </w:t>
      </w:r>
      <w:r>
        <w:t xml:space="preserve">can best serve these diverse groups.</w:t>
      </w:r>
    </w:p>
    <w:bookmarkEnd w:id="24"/>
    <w:bookmarkStart w:id="25" w:name="X194ba3f24191b618ee483d5580c94d1cfb5fc9b"/>
    <w:p>
      <w:pPr>
        <w:pStyle w:val="Heading3"/>
      </w:pPr>
      <w:r>
        <w:rPr>
          <w:bCs/>
          <w:b/>
        </w:rPr>
        <w:t xml:space="preserve">Phase 2: Infrastructure Upgrade and Staff Training</w:t>
      </w:r>
    </w:p>
    <w:p>
      <w:pPr>
        <w:pStyle w:val="FirstParagraph"/>
      </w:pPr>
      <w:r>
        <w:t xml:space="preserve">This phase focuses on upgrading the physical and digital infrastructure of selected pilot libraries. Simultaneously, rigorous training programs will be launched for existing staff to become certified modern</w:t>
      </w:r>
    </w:p>
    <w:p>
      <w:pPr>
        <w:pStyle w:val="BodyText"/>
      </w:pPr>
      <w:r>
        <w:t xml:space="preserve">Librarians. These training modules will cover customer service excellence in a multicultural context, digital tool management, and community engagement strategies.</w:t>
      </w:r>
    </w:p>
    <w:bookmarkEnd w:id="25"/>
    <w:bookmarkStart w:id="26" w:name="phase-3-pilot-launch-in-bangkok"/>
    <w:p>
      <w:pPr>
        <w:pStyle w:val="Heading3"/>
      </w:pPr>
      <w:r>
        <w:rPr>
          <w:bCs/>
          <w:b/>
        </w:rPr>
        <w:t xml:space="preserve">Phase 3: Pilot Launch in Bangkok</w:t>
      </w:r>
    </w:p>
    <w:p>
      <w:pPr>
        <w:pStyle w:val="FirstParagraph"/>
      </w:pPr>
      <w:r>
        <w:t xml:space="preserve">We will select three diverse locations within</w:t>
      </w:r>
    </w:p>
    <w:p>
      <w:pPr>
        <w:pStyle w:val="BodyText"/>
      </w:pPr>
      <w:r>
        <w:t xml:space="preserve">Thailand Bangkok for the pilot launch. These locations will represent different socioeconomic demographics. The pilot will test the new digital interfaces and measure user satisfaction with the enhanced librarian services.</w:t>
      </w:r>
    </w:p>
    <w:bookmarkEnd w:id="26"/>
    <w:bookmarkStart w:id="27" w:name="phase-4-evaluation-and-scaling"/>
    <w:p>
      <w:pPr>
        <w:pStyle w:val="Heading3"/>
      </w:pPr>
      <w:r>
        <w:rPr>
          <w:bCs/>
          <w:b/>
        </w:rPr>
        <w:t xml:space="preserve">Phase 4: Evaluation and Scaling</w:t>
      </w:r>
    </w:p>
    <w:p>
      <w:pPr>
        <w:pStyle w:val="FirstParagraph"/>
      </w:pPr>
      <w:r>
        <w:t xml:space="preserve">Data collected from the pilot phase will be analyzed to refine strategies. Successful elements will be scaled across other public libraries in Bangkok, creating a standardized model for library service in Thailand.</w:t>
      </w:r>
    </w:p>
    <w:bookmarkEnd w:id="27"/>
    <w:bookmarkEnd w:id="28"/>
    <w:bookmarkStart w:id="29" w:name="expected-outcomes-and-impact"/>
    <w:p>
      <w:pPr>
        <w:pStyle w:val="Heading2"/>
      </w:pPr>
      <w:r>
        <w:t xml:space="preserve">6. Expected Outcomes and Impact</w:t>
      </w:r>
    </w:p>
    <w:p>
      <w:pPr>
        <w:pStyle w:val="FirstParagraph"/>
      </w:pPr>
      <w:r>
        <w:t xml:space="preserve">The successful execution of this Project Report’s recommendations is expected to yield significant benefits for the community of Thailand Bangkok. Primarily, it will redefine the public perception of the</w:t>
      </w:r>
      <w:r>
        <w:t xml:space="preserve"> </w:t>
      </w:r>
      <w:r>
        <w:rPr>
          <w:bCs/>
          <w:b/>
        </w:rPr>
        <w:t xml:space="preserve">Librarian</w:t>
      </w:r>
      <w:r>
        <w:t xml:space="preserve">. By empowering librarians with modern tools and training, they become essential partners in lifelong learning.</w:t>
      </w:r>
    </w:p>
    <w:p>
      <w:pPr>
        <w:pStyle w:val="BodyText"/>
      </w:pPr>
      <w:r>
        <w:t xml:space="preserve">Furthermore, enhancing library services in Bangkok contributes directly to the city’s goal of becoming a "Smart City." Libraries equipped with high-speed internet and digital resources serve as equalizers for education, providing opportunities for those who may not have access to such technology at home. For tourists and expatriates, these libraries become gateways to understanding Thai culture and language, fostering deeper international connections.</w:t>
      </w:r>
    </w:p>
    <w:p>
      <w:pPr>
        <w:pStyle w:val="BodyText"/>
      </w:pPr>
      <w:r>
        <w:t xml:space="preserve">Economically, a well-informed populace is more productive. By improving digital literacy through the guidance of professional</w:t>
      </w:r>
    </w:p>
    <w:p>
      <w:pPr>
        <w:pStyle w:val="BodyText"/>
      </w:pPr>
      <w:r>
        <w:t xml:space="preserve">Librarians, we support the broader economic goals of Thailand. The library becomes a hub for innovation, where startups in Bangkok can find market research and creative inspiration.</w:t>
      </w:r>
    </w:p>
    <w:bookmarkEnd w:id="29"/>
    <w:bookmarkStart w:id="30" w:name="conclusion"/>
    <w:p>
      <w:pPr>
        <w:pStyle w:val="Heading2"/>
      </w:pPr>
      <w:r>
        <w:t xml:space="preserve">7. Conclusion</w:t>
      </w:r>
    </w:p>
    <w:p>
      <w:pPr>
        <w:pStyle w:val="FirstParagraph"/>
      </w:pPr>
      <w:r>
        <w:t xml:space="preserve">In conclusion, this Project Report emphasizes that modernizing library services is not just an administrative upgrade but a social imperative for Thailand Bangkok. The integration of advanced technology with the human-centric approach of the</w:t>
      </w:r>
      <w:r>
        <w:t xml:space="preserve"> </w:t>
      </w:r>
      <w:r>
        <w:rPr>
          <w:bCs/>
          <w:b/>
        </w:rPr>
        <w:t xml:space="preserve">Librarian</w:t>
      </w:r>
      <w:r>
        <w:t xml:space="preserve"> </w:t>
      </w:r>
      <w:r>
        <w:t xml:space="preserve">creates a powerful synergy. It addresses the unique challenges faced by one of Asia’s most vibrant cities while preserving its cultural integrity. By investing in this project, stakeholders ensure that libraries remain relevant, accessible, and vital community assets for generations to come in Thailand Bangkok.</w:t>
      </w:r>
    </w:p>
    <w:p>
      <w:pPr>
        <w:pStyle w:val="BodyText"/>
      </w:pPr>
      <w:r>
        <w:t xml:space="preserve">We recommend immediate approval of Phase 1 funding to commence stakeholder engagement and needs assessment. The time to act is now, as the window for establishing a robust framework before further urban expansion is closing rapidly.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Digital Librarian Implementation in Thailand Bangkok</dc:title>
  <dc:creator/>
  <dc:language>en</dc:language>
  <cp:keywords/>
  <dcterms:created xsi:type="dcterms:W3CDTF">2026-07-29T12:22:40Z</dcterms:created>
  <dcterms:modified xsi:type="dcterms:W3CDTF">2026-07-29T12:22:40Z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