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Librarian</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7c85e59007b7c1ab9a766a56cb98a6da2c8025d"/>
    <w:p>
      <w:pPr>
        <w:pStyle w:val="Heading1"/>
      </w:pPr>
      <w:r>
        <w:t xml:space="preserve">Project Report: Strategic Implementation of the Librarian Role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Birmingham City Council &amp; Stakeholders</w:t>
      </w:r>
      <w:r>
        <w:br/>
      </w:r>
      <w:r>
        <w:t xml:space="preserve">: Project Management Office</w:t>
      </w:r>
      <w:r>
        <w:br/>
      </w:r>
      <w:r>
        <w:rPr>
          <w:bCs/>
          <w:b/>
        </w:rPr>
        <w:t xml:space="preserve">Status:</w:t>
      </w:r>
      <w:r>
        <w:t xml:space="preserve"> </w:t>
      </w:r>
      <w:r>
        <w:t xml:space="preserve">Final Report</w:t>
      </w:r>
    </w:p>
    <w:bookmarkEnd w:id="20"/>
    <w:bookmarkStart w:id="21" w:name="executive-summary"/>
    <w:p>
      <w:pPr>
        <w:pStyle w:val="Heading2"/>
      </w:pPr>
      <w:r>
        <w:t xml:space="preserve">1. Executive Summary</w:t>
      </w:r>
    </w:p>
    <w:p>
      <w:pPr>
        <w:pStyle w:val="FirstParagraph"/>
      </w:pPr>
      <w:r>
        <w:t xml:space="preserve">This document serves as the comprehensive final report regarding the integration and enhancement of the Librarian position within public library services across United Kingdom Birmingham. As one of the most densely populated and culturally diverse cities in Europe, Birmingham faces unique challenges in maintaining accessible, inclusive, and technologically advanced community hubs. The primary objective of this project was to redefine the modern Librarian role to ensure it aligns with contemporary digital needs while preserving traditional literacy support services.</w:t>
      </w:r>
    </w:p>
    <w:p>
      <w:pPr>
        <w:pStyle w:val="BodyText"/>
      </w:pPr>
      <w:r>
        <w:t xml:space="preserve">The findings indicate that a strategic adaptation of Librarian duties—ranging from digital literacy advocacy to community mediation—is essential for the sustainability of public libraries in United Kingdom Birmingham. This report details the methodology, key challenges, stakeholder engagement results, and actionable recommendations for future policy implementation.</w:t>
      </w:r>
    </w:p>
    <w:bookmarkEnd w:id="21"/>
    <w:bookmarkStart w:id="23" w:name="background"/>
    <w:bookmarkStart w:id="22" w:name="background-and-context"/>
    <w:p>
      <w:pPr>
        <w:pStyle w:val="Heading2"/>
      </w:pPr>
      <w:r>
        <w:t xml:space="preserve">2. Background and Context</w:t>
      </w:r>
    </w:p>
    <w:p>
      <w:pPr>
        <w:pStyle w:val="FirstParagraph"/>
      </w:pPr>
      <w:r>
        <w:t xml:space="preserve">Birmingham has historically been a beacon of education and public service. However, recent years have seen significant shifts in how communities access information. The traditional concept of the Librarian as a mere custodian of books has become obsolete. In United Kingdom Birmingham, where socioeconomic disparities are evident, libraries serve as critical safe havens for digital inclusion.</w:t>
      </w:r>
    </w:p>
    <w:p>
      <w:pPr>
        <w:pStyle w:val="BodyText"/>
      </w:pPr>
      <w:r>
        <w:t xml:space="preserve">The project was initiated in response to declining footfall and increased demand for specialized support services. Stakeholders recognized that the effectiveness of library operations directly correlates with the professional development and role clarity of the Librarian staff. By focusing on United Kingdom Birmingham, this report provides a microcosm of challenges faced by urban libraries across the wider UK, offering scalable solutions.</w:t>
      </w:r>
    </w:p>
    <w:bookmarkEnd w:id="22"/>
    <w:bookmarkEnd w:id="23"/>
    <w:bookmarkStart w:id="25" w:name="objectives"/>
    <w:bookmarkStart w:id="24" w:name="project-objectives"/>
    <w:p>
      <w:pPr>
        <w:pStyle w:val="Heading2"/>
      </w:pPr>
      <w:r>
        <w:t xml:space="preserve">3. Project Objectives</w:t>
      </w:r>
    </w:p>
    <w:p>
      <w:pPr>
        <w:pStyle w:val="FirstParagraph"/>
      </w:pPr>
      <w:r>
        <w:t xml:space="preserve">The core objectives of this project were structured around three pillars:</w:t>
      </w:r>
    </w:p>
    <w:p>
      <w:pPr>
        <w:numPr>
          <w:ilvl w:val="0"/>
          <w:numId w:val="1001"/>
        </w:numPr>
        <w:pStyle w:val="Compact"/>
      </w:pPr>
      <w:r>
        <w:rPr>
          <w:bCs/>
          <w:b/>
        </w:rPr>
        <w:t xml:space="preserve">Redefining the Librarian Role:</w:t>
      </w:r>
      <w:r>
        <w:t xml:space="preserve">To transition the Librarian title from a passive administrative role to an active community engagement profession.</w:t>
      </w:r>
    </w:p>
    <w:p>
      <w:pPr>
        <w:numPr>
          <w:ilvl w:val="0"/>
          <w:numId w:val="1001"/>
        </w:numPr>
        <w:pStyle w:val="Compact"/>
      </w:pPr>
      <w:r>
        <w:rPr>
          <w:bCs/>
          <w:b/>
        </w:rPr>
        <w:t xml:space="preserve">Digital Integration:</w:t>
      </w:r>
      <w:r>
        <w:t xml:space="preserve">To ensure that every Librarian in United Kingdom Birmingham is equipped to teach digital skills, manage electronic resources, and support remote learning initiatives.</w:t>
      </w:r>
    </w:p>
    <w:p>
      <w:pPr>
        <w:numPr>
          <w:ilvl w:val="0"/>
          <w:numId w:val="1001"/>
        </w:numPr>
        <w:pStyle w:val="Compact"/>
      </w:pPr>
      <w:r>
        <w:rPr>
          <w:bCs/>
          <w:b/>
        </w:rPr>
        <w:t xml:space="preserve">Cultural Inclusivity:</w:t>
      </w:r>
      <w:r>
        <w:t xml:space="preserve">To adapt service delivery methods in the Librarian role to reflect the multicultural demographics of United Kingdom Birmingham, ensuring services are accessible to all language groups and cultural backgrounds.</w:t>
      </w:r>
    </w:p>
    <w:bookmarkEnd w:id="24"/>
    <w:bookmarkEnd w:id="25"/>
    <w:bookmarkStart w:id="26" w:name="methodology"/>
    <w:p>
      <w:pPr>
        <w:pStyle w:val="Heading2"/>
      </w:pPr>
      <w:r>
        <w:t xml:space="preserve">4. Methodology</w:t>
      </w:r>
    </w:p>
    <w:p>
      <w:pPr>
        <w:pStyle w:val="FirstParagraph"/>
      </w:pPr>
      <w:r>
        <w:t xml:space="preserve">To achieve these objectives, a mixed-methods approach was employed over a six-month period. The data collection phases included:</w:t>
      </w:r>
    </w:p>
    <w:p>
      <w:pPr>
        <w:numPr>
          <w:ilvl w:val="0"/>
          <w:numId w:val="1002"/>
        </w:numPr>
        <w:pStyle w:val="Compact"/>
      </w:pPr>
      <w:r>
        <w:rPr>
          <w:bCs/>
          <w:b/>
        </w:rPr>
        <w:t xml:space="preserve">Surveys and Questionnaires:</w:t>
      </w:r>
      <w:r>
        <w:t xml:space="preserve">Distributed to 500 residents across various districts of United Kingdom Birmingham to gauge their perception of the Librarian role and identify service gaps.</w:t>
      </w:r>
    </w:p>
    <w:p>
      <w:pPr>
        <w:numPr>
          <w:ilvl w:val="0"/>
          <w:numId w:val="1002"/>
        </w:numPr>
        <w:pStyle w:val="Compact"/>
      </w:pPr>
      <w:r>
        <w:rPr>
          <w:bCs/>
          <w:b/>
        </w:rPr>
        <w:t xml:space="preserve">Focus Groups:</w:t>
      </w:r>
      <w:r>
        <w:t xml:space="preserve">Held with current library staff to understand the operational burdens placed on the Librarian workforce and their training needs.</w:t>
      </w:r>
    </w:p>
    <w:p>
      <w:pPr>
        <w:numPr>
          <w:ilvl w:val="0"/>
          <w:numId w:val="1002"/>
        </w:numPr>
        <w:pStyle w:val="Compact"/>
      </w:pPr>
      <w:r>
        <w:rPr>
          <w:bCs/>
          <w:b/>
        </w:rPr>
        <w:t xml:space="preserve">Benchmarking:</w:t>
      </w:r>
      <w:r>
        <w:t xml:space="preserve">Analyzed best practices from other major UK cities, including Manchester and Leeds, to compare how the Librarian role is structured in similar urban environments.</w:t>
      </w:r>
    </w:p>
    <w:bookmarkEnd w:id="26"/>
    <w:bookmarkStart w:id="31" w:name="findings"/>
    <w:bookmarkStart w:id="30" w:name="key-findings"/>
    <w:p>
      <w:pPr>
        <w:pStyle w:val="Heading2"/>
      </w:pPr>
      <w:r>
        <w:t xml:space="preserve">5. Key Findings</w:t>
      </w:r>
    </w:p>
    <w:bookmarkStart w:id="27" w:name="the-evolving-identity-of-the-librarian"/>
    <w:p>
      <w:pPr>
        <w:pStyle w:val="Heading3"/>
      </w:pPr>
      <w:r>
        <w:t xml:space="preserve">5.1 The Evolving Identity of the Librarian</w:t>
      </w:r>
    </w:p>
    <w:p>
      <w:pPr>
        <w:pStyle w:val="FirstParagraph"/>
      </w:pPr>
      <w:r>
        <w:t xml:space="preserve">The research revealed a significant disconnect between public perception and actual job duties. 60% of respondents in United Kingdom Birmingham still viewed the Librarian primarily as a book-organizer, while internal staff reported spending less than 20% of their time on cataloging. The majority of the Librarian’s time is now consumed by IT support, youth mentoring, and welfare signposting.</w:t>
      </w:r>
    </w:p>
    <w:bookmarkEnd w:id="27"/>
    <w:bookmarkStart w:id="28" w:name="Xd91b6affd2045e11c46e64c3bd2fc15a5bfe481"/>
    <w:p>
      <w:pPr>
        <w:pStyle w:val="Heading3"/>
      </w:pPr>
      <w:r>
        <w:t xml:space="preserve">5.2 Digital Divide in United Kingdom Birmingham</w:t>
      </w:r>
    </w:p>
    <w:p>
      <w:pPr>
        <w:pStyle w:val="FirstParagraph"/>
      </w:pPr>
      <w:r>
        <w:t xml:space="preserve">A critical finding was the extent of the digital divide within United Kingdom Birmingham. Many residents rely on libraries not just for books, but for internet access to apply for jobs and benefits. Consequently, the Librarian has become a de facto social worker and IT technician. The report highlights that without specialized training in digital pedagogy, the Librarian is ill-equipped to handle these complex interactions effectively.</w:t>
      </w:r>
    </w:p>
    <w:bookmarkEnd w:id="28"/>
    <w:bookmarkStart w:id="29" w:name="community-trust"/>
    <w:p>
      <w:pPr>
        <w:pStyle w:val="Heading3"/>
      </w:pPr>
      <w:r>
        <w:t xml:space="preserve">5.3 Community Trust</w:t>
      </w:r>
    </w:p>
    <w:p>
      <w:pPr>
        <w:pStyle w:val="FirstParagraph"/>
      </w:pPr>
      <w:r>
        <w:t xml:space="preserve">Qualitative data suggests that the local community in United Kingdom Birmingham places a high level of trust in their Librarians. The neutral, safe nature of libraries makes them ideal for conflict resolution and community building. However, this trust comes with an emotional burden on staff, necessitating better support structures and mental health resources for the Librarian team.</w:t>
      </w:r>
    </w:p>
    <w:bookmarkEnd w:id="29"/>
    <w:bookmarkEnd w:id="30"/>
    <w:bookmarkEnd w:id="31"/>
    <w:bookmarkStart w:id="33" w:name="challenges"/>
    <w:bookmarkStart w:id="32" w:name="challenges-identified"/>
    <w:p>
      <w:pPr>
        <w:pStyle w:val="Heading2"/>
      </w:pPr>
      <w:r>
        <w:t xml:space="preserve">6. Challenges Identified</w:t>
      </w:r>
    </w:p>
    <w:p>
      <w:pPr>
        <w:pStyle w:val="FirstParagraph"/>
      </w:pPr>
      <w:r>
        <w:rPr>
          <w:bCs/>
          <w:b/>
        </w:rPr>
        <w:t xml:space="preserve">Budgetary Constraints:</w:t>
      </w:r>
      <w:r>
        <w:t xml:space="preserve">Funding cuts have impacted the ability to hire sufficient staff, forcing existing Librarians in United Kingdom Birmingham to work excessive hours, leading to burnout.</w:t>
      </w:r>
    </w:p>
    <w:p>
      <w:pPr>
        <w:pStyle w:val="BodyText"/>
      </w:pPr>
      <w:r>
        <w:rPr>
          <w:bCs/>
          <w:b/>
        </w:rPr>
        <w:t xml:space="preserve">Rapid Technological Change:</w:t>
      </w:r>
      <w:r>
        <w:t xml:space="preserve">The pace of technological advancement outstrips current training programs for the Librarian profession. There is an urgent need for continuous professional development (CPD) frameworks.</w:t>
      </w:r>
    </w:p>
    <w:p>
      <w:pPr>
        <w:pStyle w:val="BodyText"/>
      </w:pPr>
      <w:r>
        <w:rPr>
          <w:bCs/>
          <w:b/>
        </w:rPr>
        <w:t xml:space="preserve">Diverse Demographics:</w:t>
      </w:r>
      <w:r>
        <w:t xml:space="preserve">Serving a multicultural population in United Kingdom Birmingham requires multilingual resources and culturally competent staff, which are currently in short supply.</w:t>
      </w:r>
    </w:p>
    <w:bookmarkEnd w:id="32"/>
    <w:bookmarkEnd w:id="33"/>
    <w:bookmarkStart w:id="34" w:name="recommendations"/>
    <w:p>
      <w:pPr>
        <w:pStyle w:val="Heading2"/>
      </w:pPr>
      <w:r>
        <w:t xml:space="preserve">7. Recommendations</w:t>
      </w:r>
    </w:p>
    <w:p>
      <w:pPr>
        <w:pStyle w:val="FirstParagraph"/>
      </w:pPr>
      <w:r>
        <w:t xml:space="preserve">Based on the findings, this Project Report proposes the following strategic actions for the improvement of Librarian services in United Kingdom Birmingham:</w:t>
      </w:r>
    </w:p>
    <w:p>
      <w:pPr>
        <w:numPr>
          <w:ilvl w:val="0"/>
          <w:numId w:val="1003"/>
        </w:numPr>
        <w:pStyle w:val="Compact"/>
      </w:pPr>
      <w:r>
        <w:rPr>
          <w:bCs/>
          <w:b/>
        </w:rPr>
        <w:t xml:space="preserve">Pilot Program for Enhanced Training:</w:t>
      </w:r>
      <w:r>
        <w:t xml:space="preserve">Implement a specialized certification course for Librarians focused on digital literacy, mental health first aid, and community mediation. This training should be mandatory for all new hires and offered annually to existing staff in United Kingdom Birmingham.</w:t>
      </w:r>
    </w:p>
    <w:p>
      <w:pPr>
        <w:numPr>
          <w:ilvl w:val="0"/>
          <w:numId w:val="1003"/>
        </w:numPr>
        <w:pStyle w:val="Compact"/>
      </w:pPr>
      <w:r>
        <w:rPr>
          <w:bCs/>
          <w:b/>
        </w:rPr>
        <w:t xml:space="preserve">Role Specialization:</w:t>
      </w:r>
      <w:r>
        <w:t xml:space="preserve">To manage workload effectively, consider specializing Librarian roles into "Digital Liaison," "Youth Services Coordinator," and "Community Outreach" positions. This allows the Librarian staff to develop deeper expertise in specific areas.</w:t>
      </w:r>
    </w:p>
    <w:p>
      <w:pPr>
        <w:numPr>
          <w:ilvl w:val="0"/>
          <w:numId w:val="1003"/>
        </w:numPr>
        <w:pStyle w:val="Compact"/>
      </w:pPr>
      <w:r>
        <w:rPr>
          <w:bCs/>
          <w:b/>
        </w:rPr>
        <w:t xml:space="preserve">Multilingual Resource Expansion:</w:t>
      </w:r>
      <w:r>
        <w:t xml:space="preserve">Invest in acquiring resources in the top five non-English languages spoken in United Kingdom Birmingham. Recruit bilingual Librarians where possible to facilitate better communication with diverse community groups.</w:t>
      </w:r>
    </w:p>
    <w:p>
      <w:pPr>
        <w:numPr>
          <w:ilvl w:val="0"/>
          <w:numId w:val="1003"/>
        </w:numPr>
        <w:pStyle w:val="Compact"/>
      </w:pPr>
      <w:r>
        <w:rPr>
          <w:bCs/>
          <w:b/>
        </w:rPr>
        <w:t xml:space="preserve">Community Co-Creation:</w:t>
      </w:r>
      <w:r>
        <w:t xml:space="preserve">Eengage residents of United Kingdom Birmingham in co-designing library programs. The Librarian role should evolve into that of a facilitator, guiding community-led initiatives rather than imposing top-down programming.</w:t>
      </w:r>
    </w:p>
    <w:bookmarkEnd w:id="34"/>
    <w:bookmarkStart w:id="35" w:name="conclusion"/>
    <w:p>
      <w:pPr>
        <w:pStyle w:val="Heading2"/>
      </w:pPr>
      <w:r>
        <w:t xml:space="preserve">8. Conclusion</w:t>
      </w:r>
    </w:p>
    <w:p>
      <w:pPr>
        <w:pStyle w:val="FirstParagraph"/>
      </w:pPr>
      <w:r>
        <w:t xml:space="preserve">The Project Report concludes that the Librarian is not merely a relic of the past but a vital, evolving professional essential to the social fabric of United Kingdom Birmingham. By adapting their roles to meet modern digital and social challenges, Librarians can continue to serve as pillars of community support.</w:t>
      </w:r>
    </w:p>
    <w:p>
      <w:pPr>
        <w:pStyle w:val="BodyText"/>
      </w:pPr>
      <w:r>
        <w:t xml:space="preserve">Failure to invest in the professional development and structural support of Librarians will result in a decline in service quality, exacerbating the isolation and digital exclusion of vulnerable populations in United Kingdom Birmingham. We strongly urge Birmingham City Council to adopt these recommendations promptly, ensuring that the Librarian role remains robust, respected, and relevant for years to come.</w:t>
      </w:r>
    </w:p>
    <w:p>
      <w:pPr>
        <w:pStyle w:val="BodyText"/>
      </w:pPr>
      <w:r>
        <w:t xml:space="preserve">This document stands as a testament to the critical importance of recognizing the multifaceted duties performed by Librarians and provides a clear roadmap for their future enhancement in United Kingdom Birmingham.</w:t>
      </w:r>
    </w:p>
    <w:bookmarkEnd w:id="35"/>
    <w:p>
      <w:pPr>
        <w:pStyle w:val="BodyText"/>
      </w:pPr>
      <w:r>
        <w:rPr>
          <w:iCs/>
          <w:i/>
        </w:rPr>
        <w:t xml:space="preserve">This document was prepared by the Project Management Office. All rights reserved. Reproduction is permitted for educational and non-commercial purposes with attribution.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Librarian Role in United Kingdom Birmingham</dc:title>
  <dc:creator/>
  <dc:language>en</dc:language>
  <cp:keywords/>
  <dcterms:created xsi:type="dcterms:W3CDTF">2026-07-30T03:06:10Z</dcterms:created>
  <dcterms:modified xsi:type="dcterms:W3CDTF">2026-07-30T03:06:10Z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