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Librarian</w:t>
      </w:r>
      <w:r>
        <w:t xml:space="preserve"> </w:t>
      </w:r>
      <w:r>
        <w:t xml:space="preserve">Services</w:t>
      </w:r>
      <w:r>
        <w:t xml:space="preserve"> </w:t>
      </w:r>
      <w:r>
        <w:t xml:space="preserve">in</w:t>
      </w:r>
      <w:r>
        <w:t xml:space="preserve"> </w:t>
      </w:r>
      <w:r>
        <w:t xml:space="preserve">United</w:t>
      </w:r>
      <w:r>
        <w:t xml:space="preserve"> </w:t>
      </w:r>
      <w:r>
        <w:t xml:space="preserve">Kingdom</w:t>
      </w:r>
      <w:r>
        <w:t xml:space="preserve"> </w:t>
      </w:r>
      <w:r>
        <w:t xml:space="preserve">London</w:t>
      </w:r>
    </w:p>
    <w:bookmarkStart w:id="33" w:name="project-report"/>
    <w:p>
      <w:pPr>
        <w:pStyle w:val="Heading1"/>
      </w:pPr>
      <w:r>
        <w:t xml:space="preserve">Project Report</w:t>
      </w:r>
    </w:p>
    <w:p>
      <w:pPr>
        <w:pStyle w:val="FirstParagraph"/>
      </w:pPr>
      <w:r>
        <w:rPr>
          <w:bCs/>
          <w:b/>
        </w:rPr>
        <w:t xml:space="preserve">Date:</w:t>
      </w:r>
      <w:r>
        <w:t xml:space="preserve"> </w:t>
      </w:r>
      <w:r>
        <w:t xml:space="preserve">October 26, 2023</w:t>
      </w:r>
      <w:r>
        <w:br/>
      </w:r>
      <w:r>
        <w:rPr>
          <w:bCs/>
          <w:b/>
        </w:rPr>
        <w:t xml:space="preserve">To:</w:t>
      </w:r>
      <w:r>
        <w:t xml:space="preserve">The Department for Culture, Media and Sport (DCMS)</w:t>
      </w:r>
      <w:r>
        <w:br/>
      </w:r>
      <w:r>
        <w:rPr>
          <w:bCs/>
          <w:b/>
        </w:rPr>
        <w:t xml:space="preserve">From:</w:t>
      </w:r>
      <w:r>
        <w:t xml:space="preserve">The Strategic Planning Committee</w:t>
      </w:r>
      <w:r>
        <w:br/>
      </w:r>
      <w:r>
        <w:rPr>
          <w:bCs/>
          <w:b/>
        </w:rPr>
        <w:t xml:space="preserve">Subject:</w:t>
      </w:r>
    </w:p>
    <w:bookmarkStart w:id="20" w:name="executive-summary"/>
    <w:p>
      <w:pPr>
        <w:pStyle w:val="Heading2"/>
      </w:pPr>
      <w:r>
        <w:t xml:space="preserve">1.0 Executive Summary</w:t>
      </w:r>
    </w:p>
    <w:p>
      <w:pPr>
        <w:pStyle w:val="FirstParagraph"/>
      </w:pPr>
      <w:r>
        <w:t xml:space="preserve">This</w:t>
      </w:r>
      <w:r>
        <w:t xml:space="preserve"> </w:t>
      </w:r>
      <w:r>
        <w:t xml:space="preserve">Project Report</w:t>
      </w:r>
      <w:r>
        <w:t xml:space="preserve"> </w:t>
      </w:r>
      <w:r>
        <w:t xml:space="preserve">provides a detailed analysis of the current operational landscape, challenges, and strategic opportunities for professional</w:t>
      </w:r>
      <w:r>
        <w:t xml:space="preserve"> </w:t>
      </w:r>
      <w:r>
        <w:rPr>
          <w:bCs/>
          <w:b/>
        </w:rPr>
        <w:t xml:space="preserve">Librarian</w:t>
      </w:r>
      <w:r>
        <w:t xml:space="preserve"> </w:t>
      </w:r>
      <w:r>
        <w:t xml:space="preserve">services operating across the metropolitan area of</w:t>
      </w:r>
      <w:r>
        <w:t xml:space="preserve"> </w:t>
      </w:r>
      <w:r>
        <w:rPr>
          <w:bCs/>
          <w:b/>
        </w:rPr>
        <w:t xml:space="preserve">United Kingdom London</w:t>
      </w:r>
      <w:r>
        <w:t xml:space="preserve">. As one of the most diverse and densely populated urban centers globally, London presents a unique set of requirements for public library infrastructure. The objective of this document is to assess how modern librarian roles have evolved from traditional custodianship to active community engagement and digital literacy facilitation.</w:t>
      </w:r>
    </w:p>
    <w:bookmarkEnd w:id="20"/>
    <w:bookmarkStart w:id="21" w:name="introduction"/>
    <w:p>
      <w:pPr>
        <w:pStyle w:val="Heading2"/>
      </w:pPr>
      <w:r>
        <w:t xml:space="preserve">2.0 Introduction</w:t>
      </w:r>
    </w:p>
    <w:p>
      <w:pPr>
        <w:pStyle w:val="FirstParagraph"/>
      </w:pPr>
      <w:r>
        <w:t xml:space="preserve">The role of the</w:t>
      </w:r>
      <w:r>
        <w:t xml:space="preserve"> </w:t>
      </w:r>
      <w:r>
        <w:rPr>
          <w:bCs/>
          <w:b/>
        </w:rPr>
        <w:t xml:space="preserve">Librarian</w:t>
      </w:r>
      <w:r>
        <w:t xml:space="preserve"> </w:t>
      </w:r>
      <w:r>
        <w:t xml:space="preserve">in contemporary society extends far beyond the management of physical books. In</w:t>
      </w:r>
      <w:r>
        <w:t xml:space="preserve"> </w:t>
      </w:r>
      <w:r>
        <w:rPr>
          <w:bCs/>
          <w:b/>
        </w:rPr>
        <w:t xml:space="preserve">United Kingdom London</w:t>
      </w:r>
      <w:r>
        <w:t xml:space="preserve">, where cultural diversity is at its peak, libraries serve as vital hubs for social cohesion, lifelong learning, and digital inclusion. This report examines how library systems in the capital are adapting to technological advancements while maintaining their core mission of providing free access to information for all citizens.</w:t>
      </w:r>
    </w:p>
    <w:bookmarkEnd w:id="21"/>
    <w:bookmarkStart w:id="24" w:name="current-landscape-of-librarian-services"/>
    <w:p>
      <w:pPr>
        <w:pStyle w:val="Heading2"/>
      </w:pPr>
      <w:r>
        <w:t xml:space="preserve">3.0 Current Landscape of Librarian Services</w:t>
      </w:r>
    </w:p>
    <w:bookmarkStart w:id="22" w:name="demographic-challenges"/>
    <w:p>
      <w:pPr>
        <w:pStyle w:val="Heading3"/>
      </w:pPr>
      <w:r>
        <w:t xml:space="preserve">3.1 Demographic Challenges</w:t>
      </w:r>
    </w:p>
    <w:p>
      <w:pPr>
        <w:pStyle w:val="FirstParagraph"/>
      </w:pPr>
      <w:r>
        <w:t xml:space="preserve">London is home to over 8 million residents with more than 300 languages spoken. For a</w:t>
      </w:r>
      <w:r>
        <w:t xml:space="preserve"> </w:t>
      </w:r>
      <w:r>
        <w:rPr>
          <w:bCs/>
          <w:b/>
        </w:rPr>
        <w:t xml:space="preserve">Librarian</w:t>
      </w:r>
      <w:r>
        <w:t xml:space="preserve"> </w:t>
      </w:r>
      <w:r>
        <w:t xml:space="preserve">in this environment, effective communication and cultural competence are paramount. The</w:t>
      </w:r>
      <w:r>
        <w:t xml:space="preserve"> </w:t>
      </w:r>
      <w:r>
        <w:t xml:space="preserve">Project Report</w:t>
      </w:r>
      <w:r>
        <w:t xml:space="preserve"> </w:t>
      </w:r>
      <w:r>
        <w:t xml:space="preserve">findings indicate that staffing in major boroughs must reflect the demographic makeup of the local community to ensure accessibility for non-native English speakers.</w:t>
      </w:r>
    </w:p>
    <w:bookmarkEnd w:id="22"/>
    <w:bookmarkStart w:id="23" w:name="digital-transformation"/>
    <w:p>
      <w:pPr>
        <w:pStyle w:val="Heading3"/>
      </w:pPr>
      <w:r>
        <w:t xml:space="preserve">3.2 Digital Transformation</w:t>
      </w:r>
    </w:p>
    <w:p>
      <w:pPr>
        <w:pStyle w:val="FirstParagraph"/>
      </w:pPr>
      <w:r>
        <w:t xml:space="preserve">The shift towards digital resources has been accelerated by recent global events. Libraries in</w:t>
      </w:r>
      <w:r>
        <w:t xml:space="preserve"> </w:t>
      </w:r>
      <w:r>
        <w:rPr>
          <w:bCs/>
          <w:b/>
        </w:rPr>
        <w:t xml:space="preserve">United Kingdom London</w:t>
      </w:r>
      <w:r>
        <w:t xml:space="preserve"> </w:t>
      </w:r>
      <w:r>
        <w:t xml:space="preserve">are now required to provide not only physical books but also access to e-books, online databases, and computer literacy training. The modern</w:t>
      </w:r>
      <w:r>
        <w:t xml:space="preserve"> </w:t>
      </w:r>
      <w:r>
        <w:rPr>
          <w:bCs/>
          <w:b/>
        </w:rPr>
        <w:t xml:space="preserve">Librarian</w:t>
      </w:r>
      <w:r>
        <w:t xml:space="preserve"> </w:t>
      </w:r>
      <w:r>
        <w:t xml:space="preserve">acts as a tech support specialist for vulnerable populations who may otherwise be excluded from the digital economy.</w:t>
      </w:r>
    </w:p>
    <w:bookmarkEnd w:id="23"/>
    <w:bookmarkEnd w:id="24"/>
    <w:bookmarkStart w:id="25" w:name="operational-challenges"/>
    <w:p>
      <w:pPr>
        <w:pStyle w:val="Heading2"/>
      </w:pPr>
      <w:r>
        <w:t xml:space="preserve">4.0 Operational Challenges</w:t>
      </w:r>
    </w:p>
    <w:p>
      <w:pPr>
        <w:pStyle w:val="FirstParagraph"/>
      </w:pPr>
      <w:r>
        <w:t xml:space="preserve">Despite significant investment from the Greater London Authority (GLA), many library services face persistent challenges:</w:t>
      </w:r>
    </w:p>
    <w:p>
      <w:pPr>
        <w:numPr>
          <w:ilvl w:val="0"/>
          <w:numId w:val="1001"/>
        </w:numPr>
        <w:pStyle w:val="Compact"/>
      </w:pPr>
      <w:r>
        <w:rPr>
          <w:bCs/>
          <w:b/>
        </w:rPr>
        <w:t xml:space="preserve">Funding Constraints:</w:t>
      </w:r>
      <w:r>
        <w:t xml:space="preserve"> </w:t>
      </w:r>
      <w:r>
        <w:t xml:space="preserve">Budget cuts have forced some branches to reduce opening hours, impacting community access.</w:t>
      </w:r>
    </w:p>
    <w:p>
      <w:pPr>
        <w:numPr>
          <w:ilvl w:val="0"/>
          <w:numId w:val="1001"/>
        </w:numPr>
        <w:pStyle w:val="Compact"/>
      </w:pPr>
      <w:r>
        <w:rPr>
          <w:bCs/>
          <w:b/>
        </w:rPr>
        <w:t xml:space="preserve">Spatial Limitations:</w:t>
      </w:r>
      <w:r>
        <w:t xml:space="preserve"> </w:t>
      </w:r>
      <w:r>
        <w:t xml:space="preserve">In central London, real estate costs are prohibitively high, making it difficult to expand physical spaces for study areas or meeting rooms.</w:t>
      </w:r>
    </w:p>
    <w:p>
      <w:pPr>
        <w:numPr>
          <w:ilvl w:val="0"/>
          <w:numId w:val="1001"/>
        </w:numPr>
        <w:pStyle w:val="Compact"/>
      </w:pPr>
      <w:r>
        <w:rPr>
          <w:bCs/>
          <w:b/>
        </w:rPr>
        <w:t xml:space="preserve">Skill Gaps:</w:t>
      </w:r>
      <w:r>
        <w:t xml:space="preserve">There is a growing need for librarians with specialized skills in data management and coding education, which traditional library science degrees may not fully cover.</w:t>
      </w:r>
    </w:p>
    <w:bookmarkEnd w:id="25"/>
    <w:bookmarkStart w:id="29" w:name="strategic-recommendations"/>
    <w:p>
      <w:pPr>
        <w:pStyle w:val="Heading2"/>
      </w:pPr>
      <w:r>
        <w:t xml:space="preserve">5.0 Strategic Recommendations</w:t>
      </w:r>
    </w:p>
    <w:p>
      <w:pPr>
        <w:pStyle w:val="FirstParagraph"/>
      </w:pPr>
      <w:r>
        <w:t xml:space="preserve">Based on the analysis presented in this</w:t>
      </w:r>
      <w:r>
        <w:t xml:space="preserve"> </w:t>
      </w:r>
      <w:r>
        <w:t xml:space="preserve">Project Report</w:t>
      </w:r>
      <w:r>
        <w:t xml:space="preserve">, the following strategies are recommended for enhancing</w:t>
      </w:r>
      <w:r>
        <w:t xml:space="preserve"> </w:t>
      </w:r>
      <w:r>
        <w:rPr>
          <w:bCs/>
          <w:b/>
        </w:rPr>
        <w:t xml:space="preserve">Librarian</w:t>
      </w:r>
      <w:r>
        <w:t xml:space="preserve"> </w:t>
      </w:r>
      <w:r>
        <w:t xml:space="preserve">services in</w:t>
      </w:r>
      <w:r>
        <w:t xml:space="preserve"> </w:t>
      </w:r>
      <w:r>
        <w:rPr>
          <w:bCs/>
          <w:b/>
        </w:rPr>
        <w:t xml:space="preserve">United Kingdom London</w:t>
      </w:r>
      <w:r>
        <w:t xml:space="preserve">:</w:t>
      </w:r>
    </w:p>
    <w:bookmarkStart w:id="26" w:name="enhanced-community-partnerships"/>
    <w:p>
      <w:pPr>
        <w:pStyle w:val="Heading3"/>
      </w:pPr>
      <w:r>
        <w:t xml:space="preserve">5.1 Enhanced Community Partnerships</w:t>
      </w:r>
    </w:p>
    <w:p>
      <w:pPr>
        <w:pStyle w:val="FirstParagraph"/>
      </w:pPr>
      <w:r>
        <w:t xml:space="preserve">Libraries should collaborate with local schools, universities, and tech startups to create hybrid learning spaces. A</w:t>
      </w:r>
      <w:r>
        <w:t xml:space="preserve"> </w:t>
      </w:r>
      <w:r>
        <w:rPr>
          <w:bCs/>
          <w:b/>
        </w:rPr>
        <w:t xml:space="preserve">Librarian</w:t>
      </w:r>
      <w:r>
        <w:t xml:space="preserve"> </w:t>
      </w:r>
      <w:r>
        <w:t xml:space="preserve">could co-facilitate coding workshops or financial literacy seminars with industry experts, thereby increasing the relevance of library services.</w:t>
      </w:r>
    </w:p>
    <w:bookmarkEnd w:id="26"/>
    <w:bookmarkStart w:id="27" w:name="investment-in-continuing-education"/>
    <w:p>
      <w:pPr>
        <w:pStyle w:val="Heading3"/>
      </w:pPr>
      <w:r>
        <w:t xml:space="preserve">5.2 Investment in Continuing Education</w:t>
      </w:r>
    </w:p>
    <w:p>
      <w:pPr>
        <w:pStyle w:val="FirstParagraph"/>
      </w:pPr>
      <w:r>
        <w:t xml:space="preserve">Professional development programs for current staff must be prioritized. Training should focus on digital pedagogy, mental health first aid (as libraries often serve as informal social care hubs), and multilingual support techniques.</w:t>
      </w:r>
    </w:p>
    <w:bookmarkEnd w:id="27"/>
    <w:bookmarkStart w:id="28" w:name="flexible-service-models"/>
    <w:p>
      <w:pPr>
        <w:pStyle w:val="Heading3"/>
      </w:pPr>
      <w:r>
        <w:t xml:space="preserve">5.3 Flexible Service Models</w:t>
      </w:r>
    </w:p>
    <w:p>
      <w:pPr>
        <w:pStyle w:val="FirstParagraph"/>
      </w:pPr>
      <w:r>
        <w:t xml:space="preserve">To address spatial limitations in</w:t>
      </w:r>
      <w:r>
        <w:t xml:space="preserve"> </w:t>
      </w:r>
      <w:r>
        <w:rPr>
          <w:bCs/>
          <w:b/>
        </w:rPr>
        <w:t xml:space="preserve">United Kingdom London</w:t>
      </w:r>
      <w:r>
        <w:t xml:space="preserve">, mobile library units and pop-up library services in parks and community centers should be expanded. These initiatives allow a</w:t>
      </w:r>
      <w:r>
        <w:t xml:space="preserve"> </w:t>
      </w:r>
      <w:r>
        <w:rPr>
          <w:bCs/>
          <w:b/>
        </w:rPr>
        <w:t xml:space="preserve">Librarian</w:t>
      </w:r>
      <w:r>
        <w:t xml:space="preserve"> </w:t>
      </w:r>
      <w:r>
        <w:t xml:space="preserve">to bring resources directly to under-served neighborhoods, ensuring equitable access across the capital.</w:t>
      </w:r>
    </w:p>
    <w:bookmarkEnd w:id="28"/>
    <w:bookmarkEnd w:id="29"/>
    <w:bookmarkStart w:id="30" w:name="impact-assessment"/>
    <w:p>
      <w:pPr>
        <w:pStyle w:val="Heading2"/>
      </w:pPr>
      <w:r>
        <w:t xml:space="preserve">6.0 Impact Assessment</w:t>
      </w:r>
    </w:p>
    <w:p>
      <w:pPr>
        <w:pStyle w:val="FirstParagraph"/>
      </w:pPr>
      <w:r>
        <w:t xml:space="preserve">Implementing these recommendations is projected to yield significant social returns. By empowering</w:t>
      </w:r>
      <w:r>
        <w:t xml:space="preserve"> </w:t>
      </w:r>
      <w:r>
        <w:rPr>
          <w:bCs/>
          <w:b/>
        </w:rPr>
        <w:t xml:space="preserve">Librarians</w:t>
      </w:r>
      <w:r>
        <w:t xml:space="preserve"> </w:t>
      </w:r>
      <w:r>
        <w:t xml:space="preserve">with better tools and training,</w:t>
      </w:r>
      <w:r>
        <w:t xml:space="preserve"> </w:t>
      </w:r>
      <w:r>
        <w:rPr>
          <w:bCs/>
          <w:b/>
        </w:rPr>
        <w:t xml:space="preserve">United Kingdom London</w:t>
      </w:r>
      <w:r>
        <w:t xml:space="preserve"> </w:t>
      </w:r>
      <w:r>
        <w:t xml:space="preserve">can reduce digital inequality and improve educational outcomes for its youth. Furthermore, strengthening library services contributes to urban regeneration efforts by creating safe, inclusive spaces that foster community pride.</w:t>
      </w:r>
    </w:p>
    <w:bookmarkEnd w:id="30"/>
    <w:bookmarkStart w:id="31" w:name="conclusion"/>
    <w:p>
      <w:pPr>
        <w:pStyle w:val="Heading2"/>
      </w:pPr>
      <w:r>
        <w:t xml:space="preserve">7.0 Conclusion</w:t>
      </w:r>
    </w:p>
    <w:p>
      <w:pPr>
        <w:pStyle w:val="FirstParagraph"/>
      </w:pPr>
      <w:r>
        <w:t xml:space="preserve">The evolution of the</w:t>
      </w:r>
      <w:r>
        <w:t xml:space="preserve"> </w:t>
      </w:r>
      <w:r>
        <w:rPr>
          <w:bCs/>
          <w:b/>
        </w:rPr>
        <w:t xml:space="preserve">Librarian</w:t>
      </w:r>
      <w:r>
        <w:t xml:space="preserve"> </w:t>
      </w:r>
      <w:r>
        <w:t xml:space="preserve">role is critical to the future success of public services in</w:t>
      </w:r>
      <w:r>
        <w:t xml:space="preserve"> </w:t>
      </w:r>
      <w:r>
        <w:rPr>
          <w:bCs/>
          <w:b/>
        </w:rPr>
        <w:t xml:space="preserve">United Kingdom London</w:t>
      </w:r>
      <w:r>
        <w:t xml:space="preserve">. This</w:t>
      </w:r>
      <w:r>
        <w:t xml:space="preserve"> </w:t>
      </w:r>
      <w:r>
        <w:t xml:space="preserve">Project Report</w:t>
      </w:r>
      <w:r>
        <w:t xml:space="preserve"> </w:t>
      </w:r>
      <w:r>
        <w:t xml:space="preserve">underscores that libraries are no longer just repositories of books but dynamic community centers. To remain effective, library systems must embrace innovation, prioritize digital inclusion, and invest in the human capital represented by its professional staff. The continued support of policymakers and stakeholders is essential to ensure that librarians in London can meet the diverse needs of this vibrant global city.</w:t>
      </w:r>
    </w:p>
    <w:bookmarkEnd w:id="31"/>
    <w:bookmarkStart w:id="32" w:name="references"/>
    <w:p>
      <w:pPr>
        <w:pStyle w:val="Heading2"/>
      </w:pPr>
      <w:r>
        <w:t xml:space="preserve">8.0 References</w:t>
      </w:r>
    </w:p>
    <w:p>
      <w:pPr>
        <w:numPr>
          <w:ilvl w:val="0"/>
          <w:numId w:val="1002"/>
        </w:numPr>
        <w:pStyle w:val="Compact"/>
      </w:pPr>
      <w:r>
        <w:t xml:space="preserve">Greater London Authority (GLA) Annual Library Statistics Report 2023</w:t>
      </w:r>
    </w:p>
    <w:p>
      <w:pPr>
        <w:numPr>
          <w:ilvl w:val="0"/>
          <w:numId w:val="1002"/>
        </w:numPr>
        <w:pStyle w:val="Compact"/>
      </w:pPr>
      <w:r>
        <w:t xml:space="preserve">Institute of Library and Information Professionals (ILIP) Best Practices Guide for Urban Libraries</w:t>
      </w:r>
    </w:p>
    <w:p>
      <w:pPr>
        <w:numPr>
          <w:ilvl w:val="0"/>
          <w:numId w:val="1002"/>
        </w:numPr>
        <w:pStyle w:val="Compact"/>
      </w:pPr>
      <w:r>
        <w:t xml:space="preserve">National Literacy Trust: The Role of Libraries in Digital Inclusion, 2022</w:t>
      </w:r>
    </w:p>
    <w:p>
      <w:pPr>
        <w:pStyle w:val="FirstParagraph"/>
      </w:pPr>
      <w:r>
        <w:rPr>
          <w:iCs/>
          <w:i/>
        </w:rPr>
        <w:t xml:space="preserve">This document is confidential and intended for internal strategic planning purposes within the United Kingdom London Public Library System.</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Librarian Services in United Kingdom London</dc:title>
  <dc:creator/>
  <dc:language>en</dc:language>
  <cp:keywords/>
  <dcterms:created xsi:type="dcterms:W3CDTF">2026-07-29T14:06:29Z</dcterms:created>
  <dcterms:modified xsi:type="dcterms:W3CDTF">2026-07-29T14:06:29Z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