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Marine</w:t>
      </w:r>
      <w:r>
        <w:t xml:space="preserve"> </w:t>
      </w:r>
      <w:r>
        <w:t xml:space="preserve">Engineering</w:t>
      </w:r>
      <w:r>
        <w:t xml:space="preserve"> </w:t>
      </w:r>
      <w:r>
        <w:t xml:space="preserve">Solutions</w:t>
      </w:r>
      <w:r>
        <w:t xml:space="preserve"> </w:t>
      </w:r>
      <w:r>
        <w:t xml:space="preserve">in</w:t>
      </w:r>
      <w:r>
        <w:t xml:space="preserve"> </w:t>
      </w:r>
      <w:r>
        <w:t xml:space="preserve">Indonesia</w:t>
      </w:r>
      <w:r>
        <w:t xml:space="preserve"> </w:t>
      </w:r>
      <w:r>
        <w:t xml:space="preserve">Jakarta</w:t>
      </w:r>
    </w:p>
    <w:bookmarkStart w:id="20" w:name="Xece8476ff7b47567cbd1bd520e1662ec9896f73"/>
    <w:p>
      <w:pPr>
        <w:pStyle w:val="Heading1"/>
      </w:pPr>
      <w:r>
        <w:t xml:space="preserve">Project Report: Strategic Implementation of Marine Engineering Solutions in Indonesia Jakarta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Regulatory Bodies</w:t>
      </w:r>
      <w:r>
        <w:br/>
      </w:r>
    </w:p>
    <w:p>
      <w:pPr>
        <w:pStyle w:val="BodyText"/>
      </w:pPr>
      <w:r>
        <w:t xml:space="preserve">: Senior Project Management Office</w:t>
      </w:r>
    </w:p>
    <w:bookmarkEnd w:id="20"/>
    <w:bookmarkStart w:id="21" w:name="executive-summary"/>
    <w:p>
      <w:pPr>
        <w:pStyle w:val="Heading2"/>
      </w:pPr>
      <w:r>
        <w:t xml:space="preserve">1. Executive Summary</w:t>
      </w:r>
    </w:p>
    <w:p>
      <w:pPr>
        <w:pStyle w:val="FirstParagraph"/>
      </w:pPr>
      <w:r>
        <w:t xml:space="preserve">This project report outlines the comprehensive strategies, operational frameworks, and engineering requirements necessary for the successful deployment of maritime infrastructure and maintenance services within the dynamic environment of</w:t>
      </w:r>
      <w:r>
        <w:t xml:space="preserve"> </w:t>
      </w:r>
      <w:r>
        <w:rPr>
          <w:bCs/>
          <w:b/>
        </w:rPr>
        <w:t xml:space="preserve">Indonesia Jakarta</w:t>
      </w:r>
      <w:r>
        <w:t xml:space="preserve">. As a pivotal hub for global trade in Southeast Asia, Jakarta serves as the economic heart of Indonesia, making its port facilities and marine logistics critical to national prosperity. Consequently, the role of a qualified</w:t>
      </w:r>
      <w:r>
        <w:t xml:space="preserve"> </w:t>
      </w:r>
      <w:r>
        <w:rPr>
          <w:bCs/>
          <w:b/>
        </w:rPr>
        <w:t xml:space="preserve">Marine Engineer</w:t>
      </w:r>
      <w:r>
        <w:t xml:space="preserve"> </w:t>
      </w:r>
      <w:r>
        <w:t xml:space="preserve">becomes indispensable in ensuring that these maritime assets operate with maximum efficiency, safety, and environmental compliance.</w:t>
      </w:r>
    </w:p>
    <w:p>
      <w:pPr>
        <w:pStyle w:val="BodyText"/>
      </w:pPr>
      <w:r>
        <w:t xml:space="preserve">The primary objective of this initiative is to modernize existing marine engineering protocols at Jakarta’s port complexes. By integrating advanced diagnostic technologies with robust maintenance schedules, we aim to reduce vessel turnaround times and minimize downtime for commercial fleets. This report details the technical specifications, regulatory considerations specific to Indonesian waters, and the human resource requirements centered on high-caliber</w:t>
      </w:r>
      <w:r>
        <w:t xml:space="preserve"> </w:t>
      </w:r>
      <w:r>
        <w:rPr>
          <w:bCs/>
          <w:b/>
        </w:rPr>
        <w:t xml:space="preserve">Marine Engineer</w:t>
      </w:r>
      <w:r>
        <w:t xml:space="preserve"> </w:t>
      </w:r>
      <w:r>
        <w:t xml:space="preserve">expertise.</w:t>
      </w:r>
    </w:p>
    <w:bookmarkEnd w:id="21"/>
    <w:bookmarkStart w:id="23" w:name="background-context"/>
    <w:bookmarkStart w:id="22" w:name="Xec68f450b98c98f8b012c88dbb22c230935f773"/>
    <w:p>
      <w:pPr>
        <w:pStyle w:val="Heading2"/>
      </w:pPr>
      <w:r>
        <w:t xml:space="preserve">2. Background and Context: The Significance of Indonesia Jakarta</w:t>
      </w:r>
    </w:p>
    <w:p>
      <w:pPr>
        <w:pStyle w:val="FirstParagraph"/>
      </w:pPr>
      <w:r>
        <w:rPr>
          <w:bCs/>
          <w:b/>
        </w:rPr>
        <w:t xml:space="preserve">Indonesia Jakarta</w:t>
      </w:r>
      <w:r>
        <w:t xml:space="preserve">, located on the northwest coast of Java, hosts one of the busiest port systems in the world. The Port of Tanjung Priok alone handles a significant percentage of Indonesia’s import and export cargo. However, with increasing maritime traffic and aging infrastructure, there is an urgent need for specialized engineering interventions.</w:t>
      </w:r>
    </w:p>
    <w:p>
      <w:pPr>
        <w:pStyle w:val="BodyText"/>
      </w:pPr>
      <w:r>
        <w:t xml:space="preserve">The geographic location of Jakarta places it in a tropical marine environment characterized by high humidity, saline corrosion risks, and seasonal monsoon variations. These environmental factors exert immense stress on ship hulls, propulsion systems, and auxiliary machinery. Therefore, the</w:t>
      </w:r>
      <w:r>
        <w:t xml:space="preserve"> </w:t>
      </w:r>
      <w:r>
        <w:rPr>
          <w:bCs/>
          <w:b/>
        </w:rPr>
        <w:t xml:space="preserve">Marine Engineer</w:t>
      </w:r>
      <w:r>
        <w:t xml:space="preserve"> </w:t>
      </w:r>
      <w:r>
        <w:t xml:space="preserve">tasked with operations in this region must possess specialized knowledge regarding material science under corrosive conditions and thermal management in tropical climates.</w:t>
      </w:r>
    </w:p>
    <w:p>
      <w:pPr>
        <w:pStyle w:val="BodyText"/>
      </w:pPr>
      <w:r>
        <w:t xml:space="preserve">Furthermore, the regulatory landscape in Indonesia has tightened significantly in recent years to align with international maritime standards set by the International Maritime Organization (IMO). Compliance with these regulations requires a deep understanding of local laws enforced by the Indonesian Ministry of Transportation. The intersection of strict regulatory adherence and technical engineering excellence defines the current operational context for any</w:t>
      </w:r>
      <w:r>
        <w:t xml:space="preserve"> </w:t>
      </w:r>
      <w:r>
        <w:rPr>
          <w:bCs/>
          <w:b/>
        </w:rPr>
        <w:t xml:space="preserve">Marine Engineer</w:t>
      </w:r>
      <w:r>
        <w:t xml:space="preserve"> </w:t>
      </w:r>
      <w:r>
        <w:t xml:space="preserve">working in</w:t>
      </w:r>
      <w:r>
        <w:t xml:space="preserve"> </w:t>
      </w:r>
      <w:r>
        <w:rPr>
          <w:bCs/>
          <w:b/>
        </w:rPr>
        <w:t xml:space="preserve">Indonesia Jakarta</w:t>
      </w:r>
      <w:r>
        <w:t xml:space="preserve">.</w:t>
      </w:r>
    </w:p>
    <w:bookmarkEnd w:id="22"/>
    <w:bookmarkEnd w:id="23"/>
    <w:bookmarkStart w:id="26" w:name="technical-requirements"/>
    <w:bookmarkStart w:id="25" w:name="technical-scope-of-work"/>
    <w:p>
      <w:pPr>
        <w:pStyle w:val="Heading2"/>
      </w:pPr>
      <w:r>
        <w:t xml:space="preserve">3. Technical Scope of Work</w:t>
      </w:r>
    </w:p>
    <w:p>
      <w:pPr>
        <w:pStyle w:val="FirstParagraph"/>
      </w:pPr>
      <w:r>
        <w:t xml:space="preserve">The core technical scope involves the overhaul and optimization of propulsion and auxiliary systems for vessels docked at key Jakarta terminals. The following areas are prioritized:</w:t>
      </w:r>
    </w:p>
    <w:p>
      <w:pPr>
        <w:numPr>
          <w:ilvl w:val="0"/>
          <w:numId w:val="1001"/>
        </w:numPr>
        <w:pStyle w:val="Compact"/>
      </w:pPr>
      <w:r>
        <w:rPr>
          <w:bCs/>
          <w:b/>
        </w:rPr>
        <w:t xml:space="preserve">Diesel Engine Maintenance:</w:t>
      </w:r>
      <w:r>
        <w:t xml:space="preserve"> </w:t>
      </w:r>
      <w:r>
        <w:t xml:space="preserve">Modern container ships and bulk carriers rely on massive two-stroke diesel engines. A certified</w:t>
      </w:r>
      <w:r>
        <w:t xml:space="preserve"> </w:t>
      </w:r>
      <w:r>
        <w:rPr>
          <w:bCs/>
          <w:b/>
        </w:rPr>
        <w:t xml:space="preserve">Marine Engineer</w:t>
      </w:r>
      <w:r>
        <w:t xml:space="preserve"> </w:t>
      </w:r>
      <w:r>
        <w:t xml:space="preserve">must oversee piston ring replacements, fuel injector calibration, and turbocharger maintenance to ensure optimal combustion efficiency.</w:t>
      </w:r>
    </w:p>
    <w:p>
      <w:pPr>
        <w:numPr>
          <w:ilvl w:val="0"/>
          <w:numId w:val="1001"/>
        </w:numPr>
        <w:pStyle w:val="Compact"/>
      </w:pPr>
      <w:r>
        <w:rPr>
          <w:bCs/>
          <w:b/>
        </w:rPr>
        <w:t xml:space="preserve">Hull Integrity Assessment:</w:t>
      </w:r>
      <w:r>
        <w:t xml:space="preserve"> </w:t>
      </w:r>
      <w:r>
        <w:t xml:space="preserve">Utilizing non-destructive testing (NDT) methods such as ultrasonic thickness gauging, engineers will assess hull plates for corrosion-induced thinning. This is particularly critical in Jakarta’s waters where bio-fouling accelerates degradation.</w:t>
      </w:r>
    </w:p>
    <w:p>
      <w:pPr>
        <w:numPr>
          <w:ilvl w:val="0"/>
          <w:numId w:val="1001"/>
        </w:numPr>
        <w:pStyle w:val="Compact"/>
      </w:pPr>
      <w:r>
        <w:rPr>
          <w:bCs/>
          <w:b/>
        </w:rPr>
        <w:t xml:space="preserve">Power Generation Systems:</w:t>
      </w:r>
      <w:r>
        <w:t xml:space="preserve"> </w:t>
      </w:r>
      <w:r>
        <w:t xml:space="preserve">Reliable electrical power is vital for port operations and vessel stability. The project includes the servicing of onboard generators and switchgear, ensuring that</w:t>
      </w:r>
      <w:r>
        <w:t xml:space="preserve"> </w:t>
      </w:r>
      <w:r>
        <w:rPr>
          <w:bCs/>
          <w:b/>
        </w:rPr>
        <w:t xml:space="preserve">Marine Engineer</w:t>
      </w:r>
      <w:r>
        <w:t xml:space="preserve"> </w:t>
      </w:r>
      <w:r>
        <w:t xml:space="preserve">teams can troubleshoot complex electrical faults in humid environments.</w:t>
      </w:r>
    </w:p>
    <w:p>
      <w:pPr>
        <w:numPr>
          <w:ilvl w:val="0"/>
          <w:numId w:val="1001"/>
        </w:numPr>
        <w:pStyle w:val="Compact"/>
      </w:pPr>
      <w:r>
        <w:rPr>
          <w:bCs/>
          <w:b/>
        </w:rPr>
        <w:t xml:space="preserve">Piping and Fluid Systems:</w:t>
      </w:r>
      <w:r>
        <w:t xml:space="preserve"> </w:t>
      </w:r>
      <w:r>
        <w:t xml:space="preserve">Regular inspection of hydraulic lines, cooling water systems, and fuel oil pipelines is essential to prevent leaks that could lead to operational failures or environmental incidents.</w:t>
      </w:r>
    </w:p>
    <w:bookmarkStart w:id="24" w:name="engineering-focus-corrosion-control"/>
    <w:p>
      <w:pPr>
        <w:pStyle w:val="Heading3"/>
      </w:pPr>
      <w:r>
        <w:t xml:space="preserve">Engineering Focus: Corrosion Control</w:t>
      </w:r>
    </w:p>
    <w:p>
      <w:pPr>
        <w:pStyle w:val="FirstParagraph"/>
      </w:pPr>
      <w:r>
        <w:t xml:space="preserve">In the specific context of Jakarta, corrosion control is not merely a maintenance task but a strategic engineering priority. The application of advanced cathodic protection systems and high-performance anti-corrosive coatings requires precise engineering oversight to be effective.</w:t>
      </w:r>
    </w:p>
    <w:bookmarkEnd w:id="24"/>
    <w:bookmarkEnd w:id="25"/>
    <w:bookmarkEnd w:id="26"/>
    <w:bookmarkStart w:id="28" w:name="regulatory-compliance"/>
    <w:bookmarkStart w:id="27" w:name="Xc1bf6019d7c7f546cd756b019a9b2d8bdab0c79"/>
    <w:p>
      <w:pPr>
        <w:pStyle w:val="Heading2"/>
      </w:pPr>
      <w:r>
        <w:t xml:space="preserve">4. Regulatory Compliance and Safety Standards</w:t>
      </w:r>
    </w:p>
    <w:p>
      <w:pPr>
        <w:pStyle w:val="FirstParagraph"/>
      </w:pPr>
      <w:r>
        <w:t xml:space="preserve">The success of marine projects in Indonesia depends heavily on adherence to both international conventions and local Indonesian regulations. The flag state, port state control, and classification society rules all impose strict requirements on vessel condition.</w:t>
      </w:r>
    </w:p>
    <w:p>
      <w:pPr>
        <w:pStyle w:val="BodyText"/>
      </w:pPr>
      <w:r>
        <w:rPr>
          <w:bCs/>
          <w:b/>
        </w:rPr>
        <w:t xml:space="preserve">Safety Culture:</w:t>
      </w:r>
      <w:r>
        <w:t xml:space="preserve"> </w:t>
      </w:r>
      <w:r>
        <w:t xml:space="preserve">A critical component of the role of a</w:t>
      </w:r>
      <w:r>
        <w:t xml:space="preserve"> </w:t>
      </w:r>
      <w:r>
        <w:rPr>
          <w:bCs/>
          <w:b/>
        </w:rPr>
        <w:t xml:space="preserve">Marine Engineer</w:t>
      </w:r>
      <w:r>
        <w:t xml:space="preserve"> </w:t>
      </w:r>
      <w:r>
        <w:t xml:space="preserve">is fostering a culture of safety. In Jakarta’s busy port waters, the risk of accidents involving heavy machinery, high-pressure systems, and confined spaces is elevated. The project mandates strict implementation of Lock-Out Tag-Out (LOTO) procedures and comprehensive permit-to-work systems.</w:t>
      </w:r>
    </w:p>
    <w:p>
      <w:pPr>
        <w:pStyle w:val="BodyText"/>
      </w:pPr>
      <w:r>
        <w:rPr>
          <w:bCs/>
          <w:b/>
        </w:rPr>
        <w:t xml:space="preserve">Environmental Regulations:</w:t>
      </w:r>
      <w:r>
        <w:t xml:space="preserve"> </w:t>
      </w:r>
      <w:r>
        <w:t xml:space="preserve">Indonesia has been actively working to reduce maritime pollution. Vessels operating in Jakarta must comply with the International Convention for the Prevention of Pollution from Ships (MARPOL). This includes strict controls on ballast water management, sewage discharge, and air emissions. A competent</w:t>
      </w:r>
      <w:r>
        <w:t xml:space="preserve"> </w:t>
      </w:r>
      <w:r>
        <w:rPr>
          <w:bCs/>
          <w:b/>
        </w:rPr>
        <w:t xml:space="preserve">Marine Engineer</w:t>
      </w:r>
      <w:r>
        <w:t xml:space="preserve"> </w:t>
      </w:r>
      <w:r>
        <w:t xml:space="preserve">is responsible for monitoring scrubber systems, exhaust gas cleaning technologies, and waste management protocols to ensure zero-tolerance violations.</w:t>
      </w:r>
    </w:p>
    <w:bookmarkEnd w:id="27"/>
    <w:bookmarkEnd w:id="28"/>
    <w:bookmarkStart w:id="31" w:name="human-resources"/>
    <w:bookmarkStart w:id="30" w:name="X56a368d1f90ef22bb06c6e2fa4d671c48bf95fc"/>
    <w:p>
      <w:pPr>
        <w:pStyle w:val="Heading2"/>
      </w:pPr>
      <w:r>
        <w:t xml:space="preserve">5. Human Resources: The Role of the Marine Engineer</w:t>
      </w:r>
    </w:p>
    <w:p>
      <w:pPr>
        <w:pStyle w:val="FirstParagraph"/>
      </w:pPr>
      <w:r>
        <w:t xml:space="preserve">The central pillar of this project is human capital. The term "</w:t>
      </w:r>
      <w:r>
        <w:rPr>
          <w:bCs/>
          <w:b/>
        </w:rPr>
        <w:t xml:space="preserve">Marine Engineer</w:t>
      </w:r>
      <w:r>
        <w:t xml:space="preserve">" refers not just to a job title, but to a multidisciplinary professional capable of managing complex mechanical, electrical, and electronic systems.</w:t>
      </w:r>
    </w:p>
    <w:bookmarkStart w:id="29" w:name="critical-competencies-required"/>
    <w:p>
      <w:pPr>
        <w:pStyle w:val="Heading3"/>
      </w:pPr>
      <w:r>
        <w:t xml:space="preserve">Critical Competencies Required</w:t>
      </w:r>
    </w:p>
    <w:p>
      <w:pPr>
        <w:numPr>
          <w:ilvl w:val="0"/>
          <w:numId w:val="1002"/>
        </w:numPr>
        <w:pStyle w:val="Compact"/>
      </w:pPr>
      <w:r>
        <w:rPr>
          <w:bCs/>
          <w:b/>
        </w:rPr>
        <w:t xml:space="preserve">Troubleshooting Acumen:</w:t>
      </w:r>
      <w:r>
        <w:t xml:space="preserve"> </w:t>
      </w:r>
      <w:r>
        <w:t xml:space="preserve">The ability to diagnose faults under time pressure is vital in Jakarta’s high-throughput port environment. Delays cost millions of dollars; thus, the engineer must possess rapid diagnostic skills.</w:t>
      </w:r>
    </w:p>
    <w:p>
      <w:pPr>
        <w:numPr>
          <w:ilvl w:val="0"/>
          <w:numId w:val="1002"/>
        </w:numPr>
        <w:pStyle w:val="Compact"/>
      </w:pPr>
      <w:r>
        <w:rPr>
          <w:bCs/>
          <w:b/>
        </w:rPr>
        <w:t xml:space="preserve">Bilingual Communication:</w:t>
      </w:r>
      <w:r>
        <w:t xml:space="preserve"> </w:t>
      </w:r>
      <w:r>
        <w:t xml:space="preserve">While technical documentation is often in English, local operations require proficiency in Bahasa Indonesia. Effective communication between international engineering teams and local Indonesian workforce is essential for seamless operations.</w:t>
      </w:r>
    </w:p>
    <w:p>
      <w:pPr>
        <w:numPr>
          <w:ilvl w:val="0"/>
          <w:numId w:val="1002"/>
        </w:numPr>
        <w:pStyle w:val="Compact"/>
      </w:pPr>
      <w:r>
        <w:rPr>
          <w:bCs/>
          <w:b/>
        </w:rPr>
        <w:t xml:space="preserve">Sustainability Awareness:</w:t>
      </w:r>
      <w:r>
        <w:t xml:space="preserve"> </w:t>
      </w:r>
      <w:r>
        <w:t xml:space="preserve">Modern marine engineers are expected to lead initiatives that reduce the carbon footprint of vessels. This includes optimizing fuel consumption and implementing energy-saving devices.</w:t>
      </w:r>
    </w:p>
    <w:p>
      <w:pPr>
        <w:pStyle w:val="FirstParagraph"/>
      </w:pPr>
      <w:r>
        <w:t xml:space="preserve">In the context of</w:t>
      </w:r>
      <w:r>
        <w:t xml:space="preserve"> </w:t>
      </w:r>
      <w:r>
        <w:rPr>
          <w:bCs/>
          <w:b/>
        </w:rPr>
        <w:t xml:space="preserve">Indonesia Jakarta</w:t>
      </w:r>
      <w:r>
        <w:t xml:space="preserve">, where labor costs are competitive but skill levels vary, there is a strong emphasis on continuous training. The project proposes a partnership with local technical universities to create specialized training modules for aspiring</w:t>
      </w:r>
      <w:r>
        <w:t xml:space="preserve"> </w:t>
      </w:r>
      <w:r>
        <w:rPr>
          <w:bCs/>
          <w:b/>
        </w:rPr>
        <w:t xml:space="preserve">Marine Engineer</w:t>
      </w:r>
      <w:r>
        <w:t xml:space="preserve">s, ensuring a steady pipeline of qualified talent.</w:t>
      </w:r>
    </w:p>
    <w:bookmarkEnd w:id="29"/>
    <w:bookmarkEnd w:id="30"/>
    <w:bookmarkEnd w:id="31"/>
    <w:bookmarkStart w:id="33" w:name="project-timeline"/>
    <w:bookmarkStart w:id="32" w:name="implementation-timeline-and-milestones"/>
    <w:p>
      <w:pPr>
        <w:pStyle w:val="Heading2"/>
      </w:pPr>
      <w:r>
        <w:t xml:space="preserve">6. Implementation Timeline and Milestones</w:t>
      </w:r>
    </w:p>
    <w:p>
      <w:pPr>
        <w:pStyle w:val="FirstParagraph"/>
      </w:pPr>
      <w:r>
        <w:t xml:space="preserve">The project is structured into three phases over a twelve-month period:</w:t>
      </w:r>
    </w:p>
    <w:p>
      <w:pPr>
        <w:numPr>
          <w:ilvl w:val="0"/>
          <w:numId w:val="1003"/>
        </w:numPr>
        <w:pStyle w:val="Compact"/>
      </w:pPr>
      <w:r>
        <w:rPr>
          <w:bCs/>
          <w:b/>
        </w:rPr>
        <w:t xml:space="preserve">Milestone 1 (Months 1-3): Assessment &amp; Planning.</w:t>
      </w:r>
      <w:r>
        <w:t xml:space="preserve"> </w:t>
      </w:r>
      <w:r>
        <w:t xml:space="preserve">Comprehensive audits of current engineering assets in Jakarta. Identification of critical bottlenecks and formulation of repair schedules.</w:t>
      </w:r>
    </w:p>
    <w:p>
      <w:pPr>
        <w:numPr>
          <w:ilvl w:val="0"/>
          <w:numId w:val="1003"/>
        </w:numPr>
        <w:pStyle w:val="Compact"/>
      </w:pPr>
      <w:r>
        <w:rPr>
          <w:bCs/>
          <w:b/>
        </w:rPr>
        <w:t xml:space="preserve">Milestone 2 (Months 4-9): Execution &amp; Overhaul.</w:t>
      </w:r>
      <w:r>
        <w:t xml:space="preserve"> </w:t>
      </w:r>
      <w:r>
        <w:t xml:space="preserve">Active implementation of maintenance protocols. Deployment of senior</w:t>
      </w:r>
      <w:r>
        <w:t xml:space="preserve"> </w:t>
      </w:r>
      <w:r>
        <w:rPr>
          <w:bCs/>
          <w:b/>
        </w:rPr>
        <w:t xml:space="preserve">Marine Engineer</w:t>
      </w:r>
      <w:r>
        <w:t xml:space="preserve"> </w:t>
      </w:r>
      <w:r>
        <w:t xml:space="preserve">teams to oversee major repairs on propulsion and electrical systems.</w:t>
      </w:r>
    </w:p>
    <w:p>
      <w:pPr>
        <w:numPr>
          <w:ilvl w:val="0"/>
          <w:numId w:val="1003"/>
        </w:numPr>
        <w:pStyle w:val="Compact"/>
      </w:pPr>
      <w:r>
        <w:rPr>
          <w:bCs/>
          <w:b/>
        </w:rPr>
        <w:t xml:space="preserve">Milestone 3 (Months 10-12): Review &amp; Optimization.</w:t>
      </w:r>
      <w:r>
        <w:t xml:space="preserve"> </w:t>
      </w:r>
      <w:r>
        <w:t xml:space="preserve">Performance analysis, data collection, and refinement of engineering procedures. Final handover to local operations teams with comprehensive training documentation.</w:t>
      </w:r>
    </w:p>
    <w:bookmarkEnd w:id="32"/>
    <w:bookmarkEnd w:id="33"/>
    <w:bookmarkStart w:id="34" w:name="conclusion"/>
    <w:p>
      <w:pPr>
        <w:pStyle w:val="Heading2"/>
      </w:pPr>
      <w:r>
        <w:t xml:space="preserve">7. Conclusion</w:t>
      </w:r>
    </w:p>
    <w:p>
      <w:pPr>
        <w:pStyle w:val="FirstParagraph"/>
      </w:pPr>
      <w:r>
        <w:t xml:space="preserve">The strategic development of marine infrastructure in Jakarta is not merely a logistical necessity but a cornerstone of Indonesia’s economic growth. By focusing on the specialized expertise required for the role of a</w:t>
      </w:r>
      <w:r>
        <w:t xml:space="preserve"> </w:t>
      </w:r>
      <w:r>
        <w:rPr>
          <w:bCs/>
          <w:b/>
        </w:rPr>
        <w:t xml:space="preserve">Marine Engineer</w:t>
      </w:r>
      <w:r>
        <w:t xml:space="preserve">, this project aims to elevate the standard of maritime operations in</w:t>
      </w:r>
      <w:r>
        <w:t xml:space="preserve"> </w:t>
      </w:r>
      <w:r>
        <w:rPr>
          <w:bCs/>
          <w:b/>
        </w:rPr>
        <w:t xml:space="preserve">Indonesia Jakarta</w:t>
      </w:r>
      <w:r>
        <w:t xml:space="preserve">.</w:t>
      </w:r>
    </w:p>
    <w:p>
      <w:pPr>
        <w:pStyle w:val="BodyText"/>
      </w:pPr>
      <w:r>
        <w:t xml:space="preserve">The integration of advanced engineering practices with strict regulatory compliance ensures that vessels operating in this region are safe, efficient, and environmentally responsible. As the demand for maritime transport continues to rise, the importance of skilled marine professionals cannot be overstated. This report affirms that investing in high-quality marine engineering solutions is a vital step toward securing a robust and sustainable future for the port industry in Jakarta.</w:t>
      </w:r>
    </w:p>
    <w:p>
      <w:pPr>
        <w:pStyle w:val="BodyText"/>
      </w:pPr>
      <w:r>
        <w:t xml:space="preserve">We recommend immediate approval of the budget allocation to commence Phase 1, allowing for early identification of engineering risks and opportunities within the Jakarta maritime ecosystem.</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Implementation of Marine Engineering Solutions in Indonesia Jakarta</dc:title>
  <dc:creator/>
  <dc:language>en</dc:language>
  <cp:keywords/>
  <dcterms:created xsi:type="dcterms:W3CDTF">2026-07-30T13:08:01Z</dcterms:created>
  <dcterms:modified xsi:type="dcterms:W3CDTF">2026-07-30T13:08:01Z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