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Deployment</w:t>
      </w:r>
      <w:r>
        <w:t xml:space="preserve"> </w:t>
      </w:r>
      <w:r>
        <w:t xml:space="preserve">in</w:t>
      </w:r>
      <w:r>
        <w:t xml:space="preserve"> </w:t>
      </w:r>
      <w:r>
        <w:t xml:space="preserve">Morocco</w:t>
      </w:r>
      <w:r>
        <w:t xml:space="preserve"> </w:t>
      </w:r>
      <w:r>
        <w:t xml:space="preserve">Casablanca</w:t>
      </w:r>
    </w:p>
    <w:bookmarkStart w:id="35" w:name="X662585a90bce6985ad349f59b14fe3095fa05dc"/>
    <w:p>
      <w:pPr>
        <w:pStyle w:val="Heading1"/>
      </w:pPr>
      <w:r>
        <w:t xml:space="preserve">Project Report: Strategic Deployment of Marine Engineering Services in Morocco Casablanca</w:t>
      </w:r>
    </w:p>
    <w:p>
      <w:pPr>
        <w:pStyle w:val="FirstParagraph"/>
      </w:pPr>
      <w:r>
        <w:rPr>
          <w:bCs/>
          <w:b/>
        </w:rPr>
        <w:t xml:space="preserve">Date:</w:t>
      </w:r>
    </w:p>
    <w:p>
      <w:pPr>
        <w:pStyle w:val="BodyText"/>
      </w:pPr>
      <w:r>
        <w:t xml:space="preserve">: October 24, 2023</w:t>
      </w:r>
      <w:r>
        <w:br/>
      </w:r>
    </w:p>
    <w:p>
      <w:pPr>
        <w:pStyle w:val="BodyText"/>
      </w:pPr>
      <w:r>
        <w:rPr>
          <w:bCs/>
          <w:b/>
        </w:rPr>
        <w:t xml:space="preserve">To:</w:t>
      </w:r>
    </w:p>
    <w:p>
      <w:pPr>
        <w:pStyle w:val="BodyText"/>
      </w:pPr>
      <w:r>
        <w:t xml:space="preserve">: Project Stakeholders and Port Authority Officials</w:t>
      </w:r>
      <w:r>
        <w:br/>
      </w:r>
      <w:r>
        <w:br/>
      </w:r>
      <w:r>
        <w:rPr>
          <w:bCs/>
          <w:b/>
        </w:rPr>
        <w:t xml:space="preserve">From:</w:t>
      </w:r>
      <w:r>
        <w:t xml:space="preserve">: Strategic Operations Department</w:t>
      </w:r>
    </w:p>
    <w:bookmarkStart w:id="21" w:name="executive-summary"/>
    <w:p>
      <w:pPr>
        <w:pStyle w:val="Heading2"/>
      </w:pPr>
      <w:r>
        <w:t xml:space="preserve">1. Executive Summary</w:t>
      </w:r>
    </w:p>
    <w:p>
      <w:pPr>
        <w:pStyle w:val="FirstParagraph"/>
      </w:pPr>
      <w:r>
        <w:t xml:space="preserve">This document outlines the comprehensive project framework for integrating specialized</w:t>
      </w:r>
      <w:r>
        <w:t xml:space="preserve"> </w:t>
      </w:r>
      <w:bookmarkStart w:id="20" w:name="marine-engineer"/>
      <w:r>
        <w:rPr>
          <w:bCs/>
          <w:b/>
          <w:iCs/>
          <w:i/>
        </w:rPr>
        <w:t xml:space="preserve">Marine Engineer</w:t>
      </w:r>
      <w:bookmarkEnd w:id="20"/>
    </w:p>
    <w:bookmarkEnd w:id="21"/>
    <w:bookmarkStart w:id="23" w:name="project-background-and-context"/>
    <w:p>
      <w:pPr>
        <w:pStyle w:val="Heading2"/>
      </w:pPr>
      <w:r>
        <w:t xml:space="preserve">2. Project Background and Context</w:t>
      </w:r>
    </w:p>
    <w:p>
      <w:pPr>
        <w:pStyle w:val="FirstParagraph"/>
      </w:pPr>
      <w:r>
        <w:t xml:space="preserve">The port of Casablanca serves as the economic engine of Morocco, handling a significant percentage of the nation's container traffic and general cargo. With increasing volumes of commercial vessels arriving at its docks, the demand for robust technical infrastructure has never been higher. A</w:t>
      </w:r>
      <w:r>
        <w:t xml:space="preserve"> </w:t>
      </w:r>
      <w:bookmarkStart w:id="22" w:name="marine-engineer"/>
      <w:r>
        <w:rPr>
          <w:bCs/>
          <w:b/>
        </w:rPr>
        <w:t xml:space="preserve">Marine Engineer</w:t>
      </w:r>
      <w:bookmarkEnd w:id="22"/>
      <w:r>
        <w:t xml:space="preserve"> </w:t>
      </w:r>
      <w:r>
        <w:t xml:space="preserve">plays a pivotal role in this ecosystem by overseeing the mechanical, electrical, and propulsion systems of ships undergoing repair or refueling within Casablanca's shipyards.</w:t>
      </w:r>
    </w:p>
    <w:p>
      <w:pPr>
        <w:pStyle w:val="BodyText"/>
      </w:pPr>
      <w:r>
        <w:t xml:space="preserve">The decision to formally document this deployment under the framework of a "Project Report" is driven by the need for transparent accountability and structured progress monitoring. By focusing specifically on Morocco Casablanca, we address regional challenges such as rapid urbanization, increasing environmental regulations, and the growing need for sustainable port practices. This report serves as both a planning tool and a tracking mechanism to ensure that every</w:t>
      </w:r>
      <w:r>
        <w:t xml:space="preserve"> </w:t>
      </w:r>
      <w:r>
        <w:rPr>
          <w:bCs/>
          <w:b/>
        </w:rPr>
        <w:t xml:space="preserve">Marine Engineer</w:t>
      </w:r>
      <w:r>
        <w:t xml:space="preserve"> </w:t>
      </w:r>
      <w:r>
        <w:t xml:space="preserve">assigned to projects in this region adheres to best practices tailored for the local context.</w:t>
      </w:r>
    </w:p>
    <w:bookmarkEnd w:id="23"/>
    <w:bookmarkStart w:id="24" w:name="objectives-of-the-initiative"/>
    <w:p>
      <w:pPr>
        <w:pStyle w:val="Heading2"/>
      </w:pPr>
      <w:r>
        <w:t xml:space="preserve">3. Objectives of the Initiative</w:t>
      </w:r>
    </w:p>
    <w:p>
      <w:pPr>
        <w:pStyle w:val="FirstParagraph"/>
      </w:pPr>
      <w:r>
        <w:t xml:space="preserve">The core objectives of integrating advanced marine engineering services into Morocco Casablanca are multifaceted:</w:t>
      </w:r>
    </w:p>
    <w:p>
      <w:pPr>
        <w:numPr>
          <w:ilvl w:val="0"/>
          <w:numId w:val="1001"/>
        </w:numPr>
        <w:pStyle w:val="Compact"/>
      </w:pPr>
      <w:r>
        <w:rPr>
          <w:bCs/>
          <w:b/>
        </w:rPr>
        <w:t xml:space="preserve">Maintenance Optimization:</w:t>
      </w:r>
    </w:p>
    <w:p>
      <w:pPr>
        <w:numPr>
          <w:ilvl w:val="0"/>
          <w:numId w:val="1001"/>
        </w:numPr>
        <w:pStyle w:val="Compact"/>
      </w:pPr>
      <w:r>
        <w:rPr>
          <w:bCs/>
          <w:b/>
        </w:rPr>
        <w:t xml:space="preserve">Safety and Compliance:</w:t>
      </w:r>
    </w:p>
    <w:p>
      <w:pPr>
        <w:numPr>
          <w:ilvl w:val="0"/>
          <w:numId w:val="1001"/>
        </w:numPr>
        <w:pStyle w:val="Compact"/>
      </w:pPr>
      <w:r>
        <w:rPr>
          <w:bCs/>
          <w:b/>
        </w:rPr>
        <w:t xml:space="preserve">Tech Transfer and Skill Development:</w:t>
      </w:r>
    </w:p>
    <w:p>
      <w:pPr>
        <w:numPr>
          <w:ilvl w:val="0"/>
          <w:numId w:val="1001"/>
        </w:numPr>
        <w:pStyle w:val="Compact"/>
      </w:pPr>
      <w:r>
        <w:rPr>
          <w:bCs/>
          <w:b/>
        </w:rPr>
        <w:t xml:space="preserve">Environmental Sustainability:</w:t>
      </w:r>
      <w:r>
        <w:t xml:space="preserve">To implement eco-friendly repair solutions that reduce the carbon footprint of ship maintenance activities in Morocco Casablanca.</w:t>
      </w:r>
    </w:p>
    <w:bookmarkEnd w:id="24"/>
    <w:bookmarkStart w:id="28" w:name="scope-of-work-for-marine-engineers"/>
    <w:p>
      <w:pPr>
        <w:pStyle w:val="Heading2"/>
      </w:pPr>
      <w:r>
        <w:t xml:space="preserve">4. Scope of Work for Marine Engineers</w:t>
      </w:r>
    </w:p>
    <w:p>
      <w:pPr>
        <w:pStyle w:val="FirstParagraph"/>
      </w:pPr>
      <w:r>
        <w:t xml:space="preserve">The role of the</w:t>
      </w:r>
      <w:r>
        <w:t xml:space="preserve"> </w:t>
      </w:r>
      <w:hyperlink w:anchor="marine-engineer">
        <w:r>
          <w:rPr>
            <w:rStyle w:val="Hyperlink"/>
            <w:bCs/>
            <w:b/>
            <w:iCs/>
            <w:i/>
          </w:rPr>
          <w:t xml:space="preserve">Marine Engineer</w:t>
        </w:r>
      </w:hyperlink>
      <w:r>
        <w:t xml:space="preserve"> </w:t>
      </w:r>
      <w:r>
        <w:t xml:space="preserve">in this project is extensive and requires a high degree of technical proficiency. The scope includes, but is not limited to:</w:t>
      </w:r>
    </w:p>
    <w:bookmarkStart w:id="25" w:name="a.-mechanical-systems-overhaul"/>
    <w:p>
      <w:pPr>
        <w:pStyle w:val="Heading3"/>
      </w:pPr>
      <w:r>
        <w:rPr>
          <w:bCs/>
          <w:b/>
        </w:rPr>
        <w:t xml:space="preserve">a. Mechanical Systems Overhaul</w:t>
      </w:r>
    </w:p>
    <w:p>
      <w:pPr>
        <w:pStyle w:val="FirstParagraph"/>
      </w:pPr>
      <w:r>
        <w:t xml:space="preserve">Engineers will be responsible for diagnosing and repairing main propulsion engines, auxiliary generators, and steering gears. Given the saltwater environment of Casablanca's coastlines, corrosion prevention strategies are a critical component of this scope.</w:t>
      </w:r>
    </w:p>
    <w:bookmarkEnd w:id="25"/>
    <w:bookmarkStart w:id="26" w:name="b.-electrical-system-modernization"/>
    <w:p>
      <w:pPr>
        <w:pStyle w:val="Heading3"/>
      </w:pPr>
      <w:r>
        <w:rPr>
          <w:bCs/>
          <w:b/>
        </w:rPr>
        <w:t xml:space="preserve">b. Electrical System Modernization</w:t>
      </w:r>
    </w:p>
    <w:p>
      <w:pPr>
        <w:pStyle w:val="FirstParagraph"/>
      </w:pPr>
      <w:r>
        <w:t xml:space="preserve">Upgrading onboard power distribution networks to handle modern digital navigation systems and automation controls. This ensures that vessels docked in Morocco Casablanca are equipped with reliable electrical infrastructure capable of supporting advanced logistical operations.</w:t>
      </w:r>
    </w:p>
    <w:bookmarkEnd w:id="26"/>
    <w:bookmarkStart w:id="27" w:name="c.-regulatory-auditing"/>
    <w:p>
      <w:pPr>
        <w:pStyle w:val="Heading3"/>
      </w:pPr>
      <w:r>
        <w:rPr>
          <w:bCs/>
          <w:b/>
        </w:rPr>
        <w:t xml:space="preserve">c. Regulatory Auditing</w:t>
      </w:r>
    </w:p>
    <w:p>
      <w:pPr>
        <w:pStyle w:val="FirstParagraph"/>
      </w:pPr>
      <w:r>
        <w:t xml:space="preserve">Each</w:t>
      </w:r>
      <w:r>
        <w:t xml:space="preserve"> </w:t>
      </w:r>
      <w:hyperlink w:anchor="marine-engineer">
        <w:r>
          <w:rPr>
            <w:rStyle w:val="Hyperlink"/>
            <w:bCs/>
            <w:b/>
            <w:iCs/>
            <w:i/>
          </w:rPr>
          <w:t xml:space="preserve">Marine Engineer</w:t>
        </w:r>
      </w:hyperlink>
      <w:r>
        <w:t xml:space="preserve"> </w:t>
      </w:r>
      <w:r>
        <w:t xml:space="preserve">must conduct regular audits to verify compliance with local Moroccan laws and international maritime conventions. This includes ensuring that waste disposal and ballast water management systems meet the strict environmental standards enforced by the port authority.</w:t>
      </w:r>
    </w:p>
    <w:bookmarkEnd w:id="27"/>
    <w:bookmarkEnd w:id="28"/>
    <w:bookmarkStart w:id="30" w:name="X6b113737ff27aeb1c7260c5683462b7ed21e587"/>
    <w:p>
      <w:pPr>
        <w:pStyle w:val="Heading2"/>
      </w:pPr>
      <w:r>
        <w:t xml:space="preserve">5. Strategic Importance of Morocco Casablanca</w:t>
      </w:r>
    </w:p>
    <w:p>
      <w:pPr>
        <w:pStyle w:val="FirstParagraph"/>
      </w:pPr>
      <w:r>
        <w:t xml:space="preserve">The choice of Casablanca as the primary location for this initiative is strategic. Located on the Atlantic coast, it offers direct access to major global shipping lanes connecting Europe, Africa, and the Americas. Furthermore, recent investments in port expansion in Morocco Casablanca have created a need for sophisticated engineering support to manage larger container ships and bulk carriers.</w:t>
      </w:r>
    </w:p>
    <w:p>
      <w:pPr>
        <w:pStyle w:val="BodyText"/>
      </w:pPr>
      <w:r>
        <w:t xml:space="preserve">By embedding</w:t>
      </w:r>
      <w:r>
        <w:t xml:space="preserve"> </w:t>
      </w:r>
      <w:bookmarkStart w:id="29" w:name="marine-engineer"/>
      <w:r>
        <w:rPr>
          <w:bCs/>
          <w:b/>
        </w:rPr>
        <w:t xml:space="preserve">Marine Engineer</w:t>
      </w:r>
      <w:bookmarkEnd w:id="29"/>
      <w:r>
        <w:t xml:space="preserve"> </w:t>
      </w:r>
      <w:r>
        <w:t xml:space="preserve">teams directly into the operational structure of this hub, we aim to reduce turnaround times for vessels. Faster repairs mean quicker loading and unloading processes, which significantly boosts the overall throughput of the port. This efficiency gain is vital for maintaining Casablanca's competitiveness as a leading transshipment point in North Africa.</w:t>
      </w:r>
    </w:p>
    <w:bookmarkEnd w:id="30"/>
    <w:bookmarkStart w:id="31" w:name="implementation-plan-and-timeline"/>
    <w:p>
      <w:pPr>
        <w:pStyle w:val="Heading2"/>
      </w:pPr>
      <w:r>
        <w:t xml:space="preserve">6. Implementation Plan and Timeline</w:t>
      </w:r>
    </w:p>
    <w:p>
      <w:pPr>
        <w:pStyle w:val="FirstParagraph"/>
      </w:pPr>
      <w:r>
        <w:t xml:space="preserve">The deployment will occur in three phases:</w:t>
      </w:r>
    </w:p>
    <w:p>
      <w:pPr>
        <w:numPr>
          <w:ilvl w:val="0"/>
          <w:numId w:val="1002"/>
        </w:numPr>
        <w:pStyle w:val="Compact"/>
      </w:pPr>
      <w:r>
        <w:rPr>
          <w:bCs/>
          <w:b/>
        </w:rPr>
        <w:t xml:space="preserve">Phase 1: Assessment (Months 1-2)</w:t>
      </w:r>
    </w:p>
    <w:p>
      <w:pPr>
        <w:pStyle w:val="FirstParagraph"/>
      </w:pPr>
      <w:r>
        <w:rPr>
          <w:bCs/>
          <w:b/>
        </w:rPr>
        <w:t xml:space="preserve">: Phase 2: Deployment (Months 3-8)</w:t>
      </w:r>
      <w:r>
        <w:br/>
      </w:r>
    </w:p>
    <w:bookmarkEnd w:id="31"/>
    <w:bookmarkStart w:id="32" w:name="X5e66fa6e95f00e2f0dce206e3b2d67966e0b2bb"/>
    <w:p>
      <w:pPr>
        <w:pStyle w:val="Heading2"/>
      </w:pPr>
      <w:r>
        <w:rPr>
          <w:bCs/>
          <w:b/>
        </w:rPr>
        <w:t xml:space="preserve">: Phase 3: Review and Optimization (Months 9-12)</w:t>
      </w:r>
    </w:p>
    <w:bookmarkEnd w:id="32"/>
    <w:bookmarkStart w:id="33" w:name="risk-management"/>
    <w:p>
      <w:pPr>
        <w:pStyle w:val="Heading2"/>
      </w:pPr>
      <w:r>
        <w:t xml:space="preserve">7. Risk Management</w:t>
      </w:r>
    </w:p>
    <w:p>
      <w:pPr>
        <w:pStyle w:val="FirstParagraph"/>
      </w:pPr>
      <w:r>
        <w:t xml:space="preserve">Potential risks include supply chain delays for spare parts and fluctuations in local labor availability. To mitigate these, the project report mandates the establishment of a robust inventory management system overseen by each</w:t>
      </w:r>
      <w:r>
        <w:t xml:space="preserve"> </w:t>
      </w:r>
      <w:hyperlink w:anchor="marine-engineer">
        <w:r>
          <w:rPr>
            <w:rStyle w:val="Hyperlink"/>
            <w:bCs/>
            <w:b/>
            <w:iCs/>
            <w:i/>
          </w:rPr>
          <w:t xml:space="preserve">Marine Engineer</w:t>
        </w:r>
      </w:hyperlink>
      <w:r>
        <w:t xml:space="preserve">. Additionally, partnerships with local suppliers in Morocco Casablanca will be strengthened to ensure timely access to necessary materials.</w:t>
      </w:r>
    </w:p>
    <w:bookmarkEnd w:id="33"/>
    <w:bookmarkStart w:id="34" w:name="conclusion"/>
    <w:p>
      <w:pPr>
        <w:pStyle w:val="Heading2"/>
      </w:pPr>
      <w:r>
        <w:t xml:space="preserve">8. Conclusion</w:t>
      </w:r>
    </w:p>
    <w:p>
      <w:pPr>
        <w:pStyle w:val="FirstParagraph"/>
      </w:pPr>
      <w:r>
        <w:t xml:space="preserve">In conclusion, this project report underscores the critical importance of deploying expert</w:t>
      </w:r>
      <w:r>
        <w:t xml:space="preserve"> </w:t>
      </w:r>
      <w:hyperlink w:anchor="marine-engineer">
        <w:r>
          <w:rPr>
            <w:rStyle w:val="Hyperlink"/>
            <w:bCs/>
            <w:b/>
            <w:iCs/>
            <w:i/>
          </w:rPr>
          <w:t xml:space="preserve">Marine Engineer</w:t>
        </w:r>
      </w:hyperlink>
    </w:p>
    <w:p>
      <w:pPr>
        <w:pStyle w:val="BodyText"/>
      </w:pPr>
      <w:r>
        <w:rPr>
          <w:iCs/>
          <w:i/>
        </w:rPr>
        <w:t xml:space="preserve">Note: This document is classified as internal project documentation. All references to "Marine Engineer" denote specialized roles requiring certification under international maritime standards. The focus on "Morocco Casablanca" highlights regional specificities regarding climate, regulation, and logistical infrastructure.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Deployment in Morocco Casablanca</dc:title>
  <dc:creator/>
  <dc:language>en</dc:language>
  <cp:keywords/>
  <dcterms:created xsi:type="dcterms:W3CDTF">2026-07-30T10:31:11Z</dcterms:created>
  <dcterms:modified xsi:type="dcterms:W3CDTF">2026-07-30T10:31:11Z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