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w:t>
      </w:r>
      <w:r>
        <w:t xml:space="preserve"> </w:t>
      </w:r>
      <w:r>
        <w:t xml:space="preserve">Operations</w:t>
      </w:r>
      <w:r>
        <w:t xml:space="preserve"> </w:t>
      </w:r>
      <w:r>
        <w:t xml:space="preserve">in</w:t>
      </w:r>
      <w:r>
        <w:t xml:space="preserve"> </w:t>
      </w:r>
      <w:r>
        <w:t xml:space="preserve">Turkey</w:t>
      </w:r>
      <w:r>
        <w:t xml:space="preserve"> </w:t>
      </w:r>
      <w:r>
        <w:t xml:space="preserve">Istanbul</w:t>
      </w:r>
    </w:p>
    <w:bookmarkStart w:id="29" w:name="Xe94860cf7afad43268e2c827ef0865f1a02161b"/>
    <w:p>
      <w:pPr>
        <w:pStyle w:val="Heading1"/>
      </w:pPr>
      <w:r>
        <w:t xml:space="preserve">Project Report: Marine Engineer Operations in Turkey Istanbul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p>
    <w:p>
      <w:pPr>
        <w:pStyle w:val="BodyText"/>
      </w:pPr>
      <w:r>
        <w:t xml:space="preserve">From:: Department of Maritime Logistics and Engineering Oversight</w:t>
      </w:r>
      <w:r>
        <w:br/>
      </w:r>
    </w:p>
    <w:p>
      <w:pPr>
        <w:pStyle w:val="BodyText"/>
      </w:pPr>
      <w:r>
        <w:t xml:space="preserve">Subject</w:t>
      </w:r>
      <w:r>
        <w:t xml:space="preserve">:: Comprehensive Analysis of Marine Engineer Roles and Infrastructure in Turkey Istanbul</w:t>
      </w:r>
    </w:p>
    <w:bookmarkStart w:id="20" w:name="executive-summary"/>
    <w:p>
      <w:pPr>
        <w:pStyle w:val="Heading2"/>
      </w:pPr>
      <w:r>
        <w:t xml:space="preserve">1. Executive Summary</w:t>
      </w:r>
    </w:p>
    <w:p>
      <w:pPr>
        <w:pStyle w:val="FirstParagraph"/>
      </w:pPr>
      <w:r>
        <w:t xml:space="preserve">The purpose of this</w:t>
      </w:r>
      <w:r>
        <w:t xml:space="preserve"> </w:t>
      </w:r>
      <w:r>
        <w:rPr>
          <w:bCs/>
          <w:b/>
        </w:rPr>
        <w:t xml:space="preserve">Project Report</w:t>
      </w:r>
      <w:r>
        <w:rPr>
          <w:bCs/>
          <w:b/>
        </w:rPr>
        <w:t xml:space="preserve"> </w:t>
      </w:r>
      <w:r>
        <w:rPr>
          <w:bCs/>
          <w:b/>
        </w:rPr>
        <w:t xml:space="preserve">is to delineate the critical role, operational scope, and strategic importance of the</w:t>
      </w:r>
      <w:r>
        <w:rPr>
          <w:bCs/>
          <w:b/>
        </w:rPr>
        <w:t xml:space="preserve"> </w:t>
      </w:r>
      <w:r>
        <w:rPr>
          <w:bCs/>
          <w:b/>
          <w:bCs/>
          <w:b/>
        </w:rPr>
        <w:t xml:space="preserve">Marine Engineer</w:t>
      </w:r>
      <w:r>
        <w:rPr>
          <w:bCs/>
          <w:b/>
          <w:bCs/>
          <w:b/>
        </w:rPr>
        <w:t xml:space="preserve"> </w:t>
      </w:r>
      <w:r>
        <w:rPr>
          <w:bCs/>
          <w:b/>
          <w:bCs/>
          <w:b/>
        </w:rPr>
        <w:t xml:space="preserve">within the bustling maritime hub of Istanbul. Located at the crossroads of Europe and Asia,</w:t>
      </w:r>
      <w:r>
        <w:rPr>
          <w:bCs/>
          <w:b/>
          <w:bCs/>
          <w:b/>
        </w:rPr>
        <w:t xml:space="preserve"> </w:t>
      </w:r>
      <w:r>
        <w:rPr>
          <w:bCs/>
          <w:b/>
          <w:bCs/>
          <w:b/>
          <w:bCs/>
          <w:b/>
        </w:rPr>
        <w:t xml:space="preserve">Turkey Istanbul</w:t>
      </w:r>
      <w:r>
        <w:rPr>
          <w:bCs/>
          <w:b/>
          <w:bCs/>
          <w:b/>
        </w:rPr>
        <w:t xml:space="preserve"> </w:t>
      </w:r>
      <w:r>
        <w:rPr>
          <w:bCs/>
          <w:b/>
          <w:bCs/>
          <w:b/>
        </w:rPr>
        <w:t xml:space="preserve">serves as a pivotal node in global shipping routes. This document outlines how specialized marine engineering expertise is not merely supportive but foundational to maintaining the efficiency, safety, and regulatory compliance of vessels navigating through the Bosphorus and Dardanelles straits. The report emphasizes that without the rigorous application of marine engineering principles by qualified professionals in this specific geographic context, maritime trade risks would escalate significantly.</w:t>
      </w:r>
    </w:p>
    <w:bookmarkEnd w:id="20"/>
    <w:bookmarkStart w:id="21" w:name="Xee3efa2f41724324140d5ec8337c55eecdc1086"/>
    <w:p>
      <w:pPr>
        <w:pStyle w:val="Heading2"/>
      </w:pPr>
      <w:r>
        <w:t xml:space="preserve">2. Geographic and Strategic Context: Why Turkey Istanbul?</w:t>
      </w:r>
    </w:p>
    <w:p>
      <w:pPr>
        <w:pStyle w:val="FirstParagraph"/>
      </w:pPr>
      <w:r>
        <w:t xml:space="preserve">To understand the necessity of a dedicated</w:t>
      </w:r>
      <w:r>
        <w:t xml:space="preserve"> </w:t>
      </w:r>
      <w:r>
        <w:rPr>
          <w:bCs/>
          <w:b/>
        </w:rPr>
        <w:t xml:space="preserve">Marine Engineer</w:t>
      </w:r>
      <w:r>
        <w:rPr>
          <w:bCs/>
          <w:b/>
        </w:rPr>
        <w:t xml:space="preserve"> </w:t>
      </w:r>
      <w:r>
        <w:rPr>
          <w:bCs/>
          <w:b/>
        </w:rPr>
        <w:t xml:space="preserve">presence, one must first appreciate the unique geographical challenges presented by</w:t>
      </w:r>
      <w:r>
        <w:rPr>
          <w:bCs/>
          <w:b/>
        </w:rPr>
        <w:t xml:space="preserve"> </w:t>
      </w:r>
      <w:r>
        <w:rPr>
          <w:bCs/>
          <w:b/>
          <w:bCs/>
          <w:b/>
        </w:rPr>
        <w:t xml:space="preserve">Turkey Istanbul</w:t>
      </w:r>
      <w:r>
        <w:rPr>
          <w:bCs/>
          <w:b/>
        </w:rPr>
        <w:t xml:space="preserve">. The city sits on two continents, separated by the Bosphorus Strait, which connects the Black Sea to the Mediterranean via the Sea of Marmara. This waterway is one of the world's busiest and most congested shipping lanes.</w:t>
      </w:r>
      <w:r>
        <w:rPr>
          <w:bCs/>
          <w:b/>
        </w:rPr>
        <w:t xml:space="preserve"> </w:t>
      </w:r>
      <w:r>
        <w:rPr>
          <w:bCs/>
          <w:b/>
        </w:rPr>
        <w:t xml:space="preserve">Vessels ranging from massive container ships and oil tankers to smaller cargo freighters must navigate narrow channels, strong currents, and variable weather conditions. For a</w:t>
      </w:r>
      <w:r>
        <w:rPr>
          <w:bCs/>
          <w:b/>
        </w:rPr>
        <w:t xml:space="preserve"> </w:t>
      </w:r>
      <w:r>
        <w:rPr>
          <w:bCs/>
          <w:b/>
          <w:bCs/>
          <w:b/>
        </w:rPr>
        <w:t xml:space="preserve">Marine Engineer</w:t>
      </w:r>
      <w:r>
        <w:rPr>
          <w:bCs/>
          <w:b/>
          <w:bCs/>
          <w:b/>
        </w:rPr>
        <w:t xml:space="preserve">, this environment demands more than standard maintenance skills; it requires expertise in rapid troubleshooting under pressure. The</w:t>
      </w:r>
      <w:r>
        <w:rPr>
          <w:bCs/>
          <w:b/>
          <w:bCs/>
          <w:b/>
        </w:rPr>
        <w:t xml:space="preserve"> </w:t>
      </w:r>
      <w:r>
        <w:rPr>
          <w:bCs/>
          <w:b/>
          <w:bCs/>
          <w:b/>
          <w:bCs/>
          <w:b/>
        </w:rPr>
        <w:t xml:space="preserve">Project Report</w:t>
      </w:r>
      <w:r>
        <w:rPr>
          <w:bCs/>
          <w:b/>
          <w:bCs/>
          <w:b/>
        </w:rPr>
        <w:t xml:space="preserve"> </w:t>
      </w:r>
      <w:r>
        <w:rPr>
          <w:bCs/>
          <w:b/>
          <w:bCs/>
          <w:b/>
        </w:rPr>
        <w:t xml:space="preserve">highlights that the high density of traffic in</w:t>
      </w:r>
      <w:r>
        <w:rPr>
          <w:bCs/>
          <w:b/>
          <w:bCs/>
          <w:b/>
        </w:rPr>
        <w:t xml:space="preserve"> </w:t>
      </w:r>
      <w:r>
        <w:rPr>
          <w:bCs/>
          <w:b/>
          <w:bCs/>
          <w:b/>
          <w:bCs/>
          <w:b/>
        </w:rPr>
        <w:t xml:space="preserve">Turkey Istanbul</w:t>
      </w:r>
      <w:r>
        <w:rPr>
          <w:bCs/>
          <w:b/>
          <w:bCs/>
          <w:b/>
        </w:rPr>
        <w:t xml:space="preserve"> </w:t>
      </w:r>
      <w:r>
        <w:rPr>
          <w:bCs/>
          <w:b/>
          <w:bCs/>
          <w:b/>
        </w:rPr>
        <w:t xml:space="preserve">increases the likelihood of mechanical failures due to constant maneuvering, frequent stops, and starts. Therefore, the local marine engineering workforce must be adept at handling complex propulsion systems and auxiliary machinery under high-stress conditions.</w:t>
      </w:r>
    </w:p>
    <w:bookmarkEnd w:id="21"/>
    <w:bookmarkStart w:id="25" w:name="X9ca714198735a152851bbc3db3a49ef8fd7f1bb"/>
    <w:p>
      <w:pPr>
        <w:pStyle w:val="Heading2"/>
      </w:pPr>
      <w:r>
        <w:t xml:space="preserve">3. Core Responsibilities of the Marine Engineer in This Region</w:t>
      </w:r>
    </w:p>
    <w:p>
      <w:pPr>
        <w:pStyle w:val="FirstParagraph"/>
      </w:pPr>
      <w:r>
        <w:t xml:space="preserve">The role of the</w:t>
      </w:r>
      <w:r>
        <w:t xml:space="preserve"> </w:t>
      </w:r>
      <w:r>
        <w:rPr>
          <w:bCs/>
          <w:b/>
        </w:rPr>
        <w:t xml:space="preserve">Marine Engineer</w:t>
      </w:r>
      <w:r>
        <w:rPr>
          <w:bCs/>
          <w:b/>
        </w:rPr>
        <w:t xml:space="preserve"> </w:t>
      </w:r>
      <w:r>
        <w:rPr>
          <w:bCs/>
          <w:b/>
        </w:rPr>
        <w:t xml:space="preserve">extends far beyond simple repair work. In the context of this</w:t>
      </w:r>
      <w:r>
        <w:rPr>
          <w:bCs/>
          <w:b/>
        </w:rPr>
        <w:t xml:space="preserve"> </w:t>
      </w:r>
      <w:r>
        <w:rPr>
          <w:bCs/>
          <w:b/>
          <w:bCs/>
          <w:b/>
        </w:rPr>
        <w:t xml:space="preserve">Project Report</w:t>
      </w:r>
      <w:r>
        <w:rPr>
          <w:bCs/>
          <w:b/>
          <w:bCs/>
          <w:b/>
        </w:rPr>
        <w:t xml:space="preserve">, we identify several key functional areas where marine engineers operate within</w:t>
      </w:r>
      <w:r>
        <w:rPr>
          <w:bCs/>
          <w:b/>
          <w:bCs/>
          <w:b/>
        </w:rPr>
        <w:t xml:space="preserve"> </w:t>
      </w:r>
      <w:r>
        <w:rPr>
          <w:bCs/>
          <w:b/>
          <w:bCs/>
          <w:b/>
          <w:bCs/>
          <w:b/>
        </w:rPr>
        <w:t xml:space="preserve">Turkey Istanbul:</w:t>
      </w:r>
    </w:p>
    <w:bookmarkStart w:id="22" w:name="X97800d71e9b23ef55a86eb55a8ec8b51bdd7219"/>
    <w:p>
      <w:pPr>
        <w:pStyle w:val="Heading3"/>
      </w:pPr>
      <w:r>
        <w:t xml:space="preserve">3.1 Propulsion and Auxiliary Systems Management</w:t>
      </w:r>
    </w:p>
    <w:p>
      <w:pPr>
        <w:pStyle w:val="FirstParagraph"/>
      </w:pPr>
      <w:r>
        <w:t xml:space="preserve">The primary duty involves the oversight of diesel engines, gas turbines, and hybrid propulsion systems. Given that many vessels in</w:t>
      </w:r>
      <w:r>
        <w:t xml:space="preserve"> </w:t>
      </w:r>
      <w:r>
        <w:rPr>
          <w:bCs/>
          <w:b/>
        </w:rPr>
        <w:t xml:space="preserve">Turkey Istanbul</w:t>
      </w:r>
      <w:r>
        <w:t xml:space="preserve"> </w:t>
      </w:r>
      <w:r>
        <w:t xml:space="preserve">are engaged in short-sea shipping with frequent port calls, engine wear is accelerated. Marine engineers must conduct rigorous diagnostic analyses to predict failures before they occur, ensuring that ships do not become stranded in the congested waters of the Bosphorus.</w:t>
      </w:r>
    </w:p>
    <w:bookmarkEnd w:id="22"/>
    <w:bookmarkStart w:id="23" w:name="X9f82c707992b70059027892123e076c86f9a0fb"/>
    <w:p>
      <w:pPr>
        <w:pStyle w:val="Heading3"/>
      </w:pPr>
      <w:r>
        <w:t xml:space="preserve">3.2 Environmental Compliance and Emission Control</w:t>
      </w:r>
    </w:p>
    <w:p>
      <w:pPr>
        <w:pStyle w:val="FirstParagraph"/>
      </w:pPr>
      <w:r>
        <w:t xml:space="preserve">With increasing global scrutiny on maritime emissions, the regulations enforced in Turkish waters are stringent. A</w:t>
      </w:r>
      <w:r>
        <w:t xml:space="preserve"> </w:t>
      </w:r>
      <w:r>
        <w:rPr>
          <w:bCs/>
          <w:b/>
        </w:rPr>
        <w:t xml:space="preserve">Marine Engineer</w:t>
      </w:r>
      <w:r>
        <w:rPr>
          <w:bCs/>
          <w:b/>
        </w:rPr>
        <w:t xml:space="preserve"> </w:t>
      </w:r>
      <w:r>
        <w:rPr>
          <w:bCs/>
          <w:b/>
        </w:rPr>
        <w:t xml:space="preserve">is responsible for maintaining scrubbers, exhaust gas cleaning systems, and ballast water management systems. This</w:t>
      </w:r>
      <w:r>
        <w:rPr>
          <w:bCs/>
          <w:b/>
        </w:rPr>
        <w:t xml:space="preserve"> </w:t>
      </w:r>
      <w:r>
        <w:rPr>
          <w:bCs/>
          <w:b/>
          <w:bCs/>
          <w:b/>
        </w:rPr>
        <w:t xml:space="preserve">Project Report</w:t>
      </w:r>
      <w:r>
        <w:rPr>
          <w:bCs/>
          <w:b/>
          <w:bCs/>
          <w:b/>
        </w:rPr>
        <w:t xml:space="preserve"> </w:t>
      </w:r>
      <w:r>
        <w:rPr>
          <w:bCs/>
          <w:b/>
          <w:bCs/>
          <w:b/>
        </w:rPr>
        <w:t xml:space="preserve">notes that failure to comply with these technical standards can result in severe penalties for vessel operators operating in</w:t>
      </w:r>
      <w:r>
        <w:rPr>
          <w:bCs/>
          <w:b/>
          <w:bCs/>
          <w:b/>
        </w:rPr>
        <w:t xml:space="preserve"> </w:t>
      </w:r>
      <w:r>
        <w:rPr>
          <w:bCs/>
          <w:b/>
          <w:bCs/>
          <w:b/>
          <w:bCs/>
          <w:b/>
        </w:rPr>
        <w:t xml:space="preserve">Turkey Istanbul</w:t>
      </w:r>
      <w:r>
        <w:rPr>
          <w:bCs/>
          <w:b/>
          <w:bCs/>
          <w:b/>
        </w:rPr>
        <w:t xml:space="preserve">. Thus, the engineer acts as a critical gatekeeper for environmental sustainability.</w:t>
      </w:r>
    </w:p>
    <w:bookmarkEnd w:id="23"/>
    <w:bookmarkStart w:id="24" w:name="safety-and-emergency-response"/>
    <w:p>
      <w:pPr>
        <w:pStyle w:val="Heading3"/>
      </w:pPr>
      <w:r>
        <w:t xml:space="preserve">3.3 Safety and Emergency Response</w:t>
      </w:r>
    </w:p>
    <w:p>
      <w:pPr>
        <w:pStyle w:val="FirstParagraph"/>
      </w:pPr>
      <w:r>
        <w:t xml:space="preserve">In the event of an onboard fire, flood, or power loss, the</w:t>
      </w:r>
      <w:r>
        <w:t xml:space="preserve"> </w:t>
      </w:r>
      <w:r>
        <w:rPr>
          <w:bCs/>
          <w:b/>
        </w:rPr>
        <w:t xml:space="preserve">Marine Engineer</w:t>
      </w:r>
      <w:r>
        <w:rPr>
          <w:bCs/>
          <w:b/>
        </w:rPr>
        <w:t xml:space="preserve"> </w:t>
      </w:r>
      <w:r>
        <w:rPr>
          <w:bCs/>
          <w:b/>
        </w:rPr>
        <w:t xml:space="preserve">is often first on the scene. The infrastructure of ports in</w:t>
      </w:r>
      <w:r>
        <w:rPr>
          <w:bCs/>
          <w:b/>
        </w:rPr>
        <w:t xml:space="preserve"> </w:t>
      </w:r>
      <w:r>
        <w:rPr>
          <w:bCs/>
          <w:b/>
          <w:bCs/>
          <w:b/>
        </w:rPr>
        <w:t xml:space="preserve">Turkey Istanbul</w:t>
      </w:r>
      <w:r>
        <w:rPr>
          <w:bCs/>
          <w:b/>
        </w:rPr>
        <w:t xml:space="preserve">, such as those in Ambarli and Halkali, requires seamless coordination between shore-based technical support and onboard engineering teams. This</w:t>
      </w:r>
      <w:r>
        <w:rPr>
          <w:bCs/>
          <w:b/>
        </w:rPr>
        <w:t xml:space="preserve"> </w:t>
      </w:r>
      <w:r>
        <w:rPr>
          <w:bCs/>
          <w:b/>
          <w:bCs/>
          <w:b/>
        </w:rPr>
        <w:t xml:space="preserve">Project Report</w:t>
      </w:r>
      <w:r>
        <w:rPr>
          <w:bCs/>
          <w:b/>
        </w:rPr>
        <w:t xml:space="preserve"> </w:t>
      </w:r>
      <w:r>
        <w:rPr>
          <w:bCs/>
          <w:b/>
        </w:rPr>
        <w:t xml:space="preserve">underscores that effective communication channels are vital for rapid resolution of technical emergencies.</w:t>
      </w:r>
    </w:p>
    <w:bookmarkEnd w:id="24"/>
    <w:bookmarkEnd w:id="25"/>
    <w:bookmarkStart w:id="26" w:name="X47ad34b1af0d4dbde56d5ddbe1a677cd894cced"/>
    <w:p>
      <w:pPr>
        <w:pStyle w:val="Heading2"/>
      </w:pPr>
      <w:r>
        <w:t xml:space="preserve">4. Technical Infrastructure and Training Requirements</w:t>
      </w:r>
    </w:p>
    <w:p>
      <w:pPr>
        <w:pStyle w:val="FirstParagraph"/>
      </w:pPr>
      <w:r>
        <w:t xml:space="preserve">The success of marine engineering operations in</w:t>
      </w:r>
      <w:r>
        <w:t xml:space="preserve"> </w:t>
      </w:r>
      <w:r>
        <w:rPr>
          <w:bCs/>
          <w:b/>
        </w:rPr>
        <w:t xml:space="preserve">Turkey Istanbul</w:t>
      </w:r>
      <w:r>
        <w:t xml:space="preserve"> </w:t>
      </w:r>
      <w:r>
        <w:t xml:space="preserve">relies heavily on the availability of advanced technical infrastructure. Shipyards in regions like Kartal, Pendik, and Tuzla provide essential dry-docking facilities where</w:t>
      </w:r>
      <w:r>
        <w:t xml:space="preserve"> </w:t>
      </w:r>
      <w:r>
        <w:rPr>
          <w:bCs/>
          <w:b/>
        </w:rPr>
        <w:t xml:space="preserve">Marine Engineers</w:t>
      </w:r>
      <w:r>
        <w:rPr>
          <w:bCs/>
          <w:b/>
        </w:rPr>
        <w:t xml:space="preserve"> </w:t>
      </w:r>
      <w:r>
        <w:rPr>
          <w:bCs/>
          <w:b/>
        </w:rPr>
        <w:t xml:space="preserve">conduct major overhauls. This</w:t>
      </w:r>
      <w:r>
        <w:rPr>
          <w:bCs/>
          <w:b/>
        </w:rPr>
        <w:t xml:space="preserve"> </w:t>
      </w:r>
      <w:r>
        <w:rPr>
          <w:bCs/>
          <w:b/>
          <w:bCs/>
          <w:b/>
        </w:rPr>
        <w:t xml:space="preserve">Project Report</w:t>
      </w:r>
      <w:r>
        <w:rPr>
          <w:bCs/>
          <w:b/>
          <w:bCs/>
          <w:b/>
        </w:rPr>
        <w:t xml:space="preserve"> </w:t>
      </w:r>
      <w:r>
        <w:rPr>
          <w:bCs/>
          <w:b/>
          <w:bCs/>
          <w:b/>
        </w:rPr>
        <w:t xml:space="preserve">identifies a gap in the current workforce regarding digital literacy. Modern marine engineering is increasingly reliant on computer-aided design (CAD), predictive maintenance software, and remote diagnostics.</w:t>
      </w:r>
      <w:r>
        <w:rPr>
          <w:bCs/>
          <w:b/>
          <w:bCs/>
          <w:b/>
        </w:rPr>
        <w:t xml:space="preserve"> </w:t>
      </w:r>
      <w:r>
        <w:rPr>
          <w:bCs/>
          <w:b/>
          <w:bCs/>
          <w:b/>
        </w:rPr>
        <w:t xml:space="preserve">Consequently, there is a pressing need for continuous professional development programs tailored to the specific needs of engineers working in</w:t>
      </w:r>
      <w:r>
        <w:rPr>
          <w:bCs/>
          <w:b/>
          <w:bCs/>
          <w:b/>
        </w:rPr>
        <w:t xml:space="preserve"> </w:t>
      </w:r>
      <w:r>
        <w:rPr>
          <w:bCs/>
          <w:b/>
          <w:bCs/>
          <w:b/>
          <w:bCs/>
          <w:b/>
        </w:rPr>
        <w:t xml:space="preserve">Turkey Istanbul</w:t>
      </w:r>
      <w:r>
        <w:rPr>
          <w:bCs/>
          <w:b/>
          <w:bCs/>
          <w:b/>
        </w:rPr>
        <w:t xml:space="preserve">. Training modules should focus not only on traditional mechanical skills but also on digital twin technology and IoT (Internet of Things) integration in engine rooms. By upskilling the local workforce,</w:t>
      </w:r>
      <w:r>
        <w:rPr>
          <w:bCs/>
          <w:b/>
          <w:bCs/>
          <w:b/>
        </w:rPr>
        <w:t xml:space="preserve"> </w:t>
      </w:r>
      <w:r>
        <w:rPr>
          <w:bCs/>
          <w:b/>
          <w:bCs/>
          <w:b/>
          <w:bCs/>
          <w:b/>
        </w:rPr>
        <w:t xml:space="preserve">Marine Engineer</w:t>
      </w:r>
      <w:r>
        <w:rPr>
          <w:bCs/>
          <w:b/>
          <w:bCs/>
          <w:b/>
          <w:bCs/>
          <w:b/>
        </w:rPr>
        <w:t xml:space="preserve"> </w:t>
      </w:r>
      <w:r>
        <w:rPr>
          <w:bCs/>
          <w:b/>
          <w:bCs/>
          <w:b/>
          <w:bCs/>
          <w:b/>
        </w:rPr>
        <w:t xml:space="preserve">professionals can leverage real-time data to optimize fuel consumption and extend vessel lifespan, directly benefiting the economic viability of shipping operations in this strategic location.</w:t>
      </w:r>
    </w:p>
    <w:bookmarkEnd w:id="26"/>
    <w:bookmarkStart w:id="27" w:name="economic-impact-and-future-outlook"/>
    <w:p>
      <w:pPr>
        <w:pStyle w:val="Heading2"/>
      </w:pPr>
      <w:r>
        <w:t xml:space="preserve">5. Economic Impact and Future Outlook</w:t>
      </w:r>
    </w:p>
    <w:p>
      <w:pPr>
        <w:pStyle w:val="FirstParagraph"/>
      </w:pPr>
      <w:r>
        <w:t xml:space="preserve">The maritime sector is a cornerstone of the Turkish economy, and</w:t>
      </w:r>
      <w:r>
        <w:t xml:space="preserve"> </w:t>
      </w:r>
      <w:r>
        <w:rPr>
          <w:bCs/>
          <w:b/>
        </w:rPr>
        <w:t xml:space="preserve">Turkey Istanbul</w:t>
      </w:r>
      <w:r>
        <w:t xml:space="preserve"> </w:t>
      </w:r>
      <w:r>
        <w:t xml:space="preserve">remains its beating heart. Efficient marine engineering ensures that port turnaround times are minimized, allowing for higher cargo throughput. This directly correlates to increased revenue for logistics companies and improved supply chain reliability.</w:t>
      </w:r>
      <w:r>
        <w:t xml:space="preserve"> </w:t>
      </w:r>
      <w:r>
        <w:t xml:space="preserve">According to data presented in this</w:t>
      </w:r>
      <w:r>
        <w:t xml:space="preserve"> </w:t>
      </w:r>
      <w:r>
        <w:rPr>
          <w:bCs/>
          <w:b/>
        </w:rPr>
        <w:t xml:space="preserve">Project Report</w:t>
      </w:r>
      <w:r>
        <w:rPr>
          <w:bCs/>
          <w:b/>
        </w:rPr>
        <w:t xml:space="preserve">, investments in specialized marine engineering services yield a high return on investment by reducing downtime. As global trade shifts towards greener energy solutions, the demand for engineers skilled in alternative fuels (such as LNG, methanol, and hydrogen) will surge.</w:t>
      </w:r>
      <w:r>
        <w:rPr>
          <w:bCs/>
          <w:b/>
        </w:rPr>
        <w:t xml:space="preserve"> </w:t>
      </w:r>
      <w:r>
        <w:rPr>
          <w:bCs/>
          <w:b/>
          <w:bCs/>
          <w:b/>
        </w:rPr>
        <w:t xml:space="preserve">Turkey Istanbul</w:t>
      </w:r>
      <w:r>
        <w:rPr>
          <w:bCs/>
          <w:b/>
        </w:rPr>
        <w:t xml:space="preserve"> </w:t>
      </w:r>
      <w:r>
        <w:rPr>
          <w:bCs/>
          <w:b/>
        </w:rPr>
        <w:t xml:space="preserve">is well-positioned to become a hub for green shipping refueling and maintenance. However, this transition requires a proactive approach from</w:t>
      </w:r>
      <w:r>
        <w:rPr>
          <w:bCs/>
          <w:b/>
        </w:rPr>
        <w:t xml:space="preserve"> </w:t>
      </w:r>
      <w:r>
        <w:rPr>
          <w:bCs/>
          <w:b/>
          <w:bCs/>
          <w:b/>
        </w:rPr>
        <w:t xml:space="preserve">Marine Engineers</w:t>
      </w:r>
      <w:r>
        <w:rPr>
          <w:bCs/>
          <w:b/>
          <w:bCs/>
          <w:b/>
        </w:rPr>
        <w:t xml:space="preserve"> </w:t>
      </w:r>
      <w:r>
        <w:rPr>
          <w:bCs/>
          <w:b/>
          <w:bCs/>
          <w:b/>
        </w:rPr>
        <w:t xml:space="preserve">to adapt their skill sets accordingly.</w:t>
      </w:r>
      <w:r>
        <w:rPr>
          <w:bCs/>
          <w:b/>
          <w:bCs/>
          <w:b/>
        </w:rPr>
        <w:t xml:space="preserve"> </w:t>
      </w:r>
      <w:r>
        <w:rPr>
          <w:bCs/>
          <w:b/>
          <w:bCs/>
          <w:b/>
        </w:rPr>
        <w:t xml:space="preserve">Furthermore, the geopolitical stability of the region depends on the uninterrupted flow of goods through its ports. A robust marine engineering framework ensures that technical failures do not lead to bottlenecks that could disrupt regional trade dynamics. Therefore, supporting the</w:t>
      </w:r>
      <w:r>
        <w:rPr>
          <w:bCs/>
          <w:b/>
          <w:bCs/>
          <w:b/>
        </w:rPr>
        <w:t xml:space="preserve"> </w:t>
      </w:r>
      <w:r>
        <w:rPr>
          <w:bCs/>
          <w:b/>
          <w:bCs/>
          <w:b/>
          <w:bCs/>
          <w:b/>
        </w:rPr>
        <w:t xml:space="preserve">Marine Engineer</w:t>
      </w:r>
      <w:r>
        <w:rPr>
          <w:bCs/>
          <w:b/>
          <w:bCs/>
          <w:b/>
          <w:bCs/>
          <w:b/>
        </w:rPr>
        <w:t xml:space="preserve"> </w:t>
      </w:r>
      <w:r>
        <w:rPr>
          <w:bCs/>
          <w:b/>
          <w:bCs/>
          <w:b/>
          <w:bCs/>
          <w:b/>
        </w:rPr>
        <w:t xml:space="preserve">profession in</w:t>
      </w:r>
      <w:r>
        <w:rPr>
          <w:bCs/>
          <w:b/>
          <w:bCs/>
          <w:b/>
          <w:bCs/>
          <w:b/>
        </w:rPr>
        <w:t xml:space="preserve"> </w:t>
      </w:r>
      <w:r>
        <w:rPr>
          <w:bCs/>
          <w:b/>
          <w:bCs/>
          <w:b/>
          <w:bCs/>
          <w:b/>
          <w:bCs/>
          <w:b/>
        </w:rPr>
        <w:t xml:space="preserve">Turkey Istanbul</w:t>
      </w:r>
      <w:r>
        <w:rPr>
          <w:bCs/>
          <w:b/>
          <w:bCs/>
          <w:b/>
          <w:bCs/>
          <w:b/>
        </w:rPr>
        <w:t xml:space="preserve"> </w:t>
      </w:r>
      <w:r>
        <w:rPr>
          <w:bCs/>
          <w:b/>
          <w:bCs/>
          <w:b/>
          <w:bCs/>
          <w:b/>
        </w:rPr>
        <w:t xml:space="preserve">is not just a commercial imperative but a strategic national interest.</w:t>
      </w:r>
    </w:p>
    <w:bookmarkEnd w:id="27"/>
    <w:bookmarkStart w:id="28" w:name="conclusion-and-recommendations"/>
    <w:p>
      <w:pPr>
        <w:pStyle w:val="Heading2"/>
      </w:pPr>
      <w:r>
        <w:t xml:space="preserve">6. Conclusion and Recommendations</w:t>
      </w:r>
    </w:p>
    <w:p>
      <w:pPr>
        <w:pStyle w:val="FirstParagraph"/>
      </w:pPr>
      <w:r>
        <w:t xml:space="preserve">In conclusion, this</w:t>
      </w:r>
      <w:r>
        <w:t xml:space="preserve"> </w:t>
      </w:r>
      <w:r>
        <w:rPr>
          <w:bCs/>
          <w:b/>
        </w:rPr>
        <w:t xml:space="preserve">Project Report</w:t>
      </w:r>
      <w:r>
        <w:rPr>
          <w:bCs/>
          <w:b/>
        </w:rPr>
        <w:t xml:space="preserve"> </w:t>
      </w:r>
      <w:r>
        <w:rPr>
          <w:bCs/>
          <w:b/>
        </w:rPr>
        <w:t xml:space="preserve">affirms that the</w:t>
      </w:r>
      <w:r>
        <w:rPr>
          <w:bCs/>
          <w:b/>
        </w:rPr>
        <w:t xml:space="preserve"> </w:t>
      </w:r>
      <w:r>
        <w:rPr>
          <w:bCs/>
          <w:b/>
          <w:bCs/>
          <w:b/>
        </w:rPr>
        <w:t xml:space="preserve">Marine Engineer</w:t>
      </w:r>
      <w:r>
        <w:rPr>
          <w:bCs/>
          <w:b/>
          <w:bCs/>
          <w:b/>
        </w:rPr>
        <w:t xml:space="preserve"> </w:t>
      </w:r>
      <w:r>
        <w:rPr>
          <w:bCs/>
          <w:b/>
          <w:bCs/>
          <w:b/>
        </w:rPr>
        <w:t xml:space="preserve">is an indispensable asset to the maritime ecosystem of</w:t>
      </w:r>
      <w:r>
        <w:rPr>
          <w:bCs/>
          <w:b/>
          <w:bCs/>
          <w:b/>
        </w:rPr>
        <w:t xml:space="preserve"> </w:t>
      </w:r>
      <w:r>
        <w:rPr>
          <w:bCs/>
          <w:b/>
          <w:bCs/>
          <w:b/>
          <w:bCs/>
          <w:b/>
        </w:rPr>
        <w:t xml:space="preserve">Turkey Istanbul</w:t>
      </w:r>
      <w:r>
        <w:rPr>
          <w:bCs/>
          <w:b/>
          <w:bCs/>
          <w:b/>
        </w:rPr>
        <w:t xml:space="preserve">. The unique geographical challenges, combined with high traffic density and stringent environmental regulations, necessitate a highly skilled and technically proficient engineering workforce.</w:t>
      </w:r>
      <w:r>
        <w:rPr>
          <w:bCs/>
          <w:b/>
          <w:bCs/>
          <w:b/>
        </w:rPr>
        <w:t xml:space="preserve"> </w:t>
      </w:r>
      <w:r>
        <w:rPr>
          <w:bCs/>
          <w:b/>
          <w:bCs/>
          <w:b/>
        </w:rPr>
        <w:t xml:space="preserve">To maintain competitive advantage and safety standards, we recommend the following actions:</w:t>
      </w:r>
      <w:r>
        <w:rPr>
          <w:bCs/>
          <w:b/>
          <w:bCs/>
          <w:b/>
        </w:rPr>
        <w:t xml:space="preserve"> </w:t>
      </w:r>
      <w:r>
        <w:rPr>
          <w:bCs/>
          <w:b/>
          <w:bCs/>
          <w:b/>
        </w:rPr>
        <w:t xml:space="preserve">1. Increase funding for technical training centers in</w:t>
      </w:r>
      <w:r>
        <w:rPr>
          <w:bCs/>
          <w:b/>
          <w:bCs/>
          <w:b/>
        </w:rPr>
        <w:t xml:space="preserve"> </w:t>
      </w:r>
      <w:r>
        <w:rPr>
          <w:bCs/>
          <w:b/>
          <w:bCs/>
          <w:b/>
          <w:bCs/>
          <w:b/>
        </w:rPr>
        <w:t xml:space="preserve">Turkey Istanbul</w:t>
      </w:r>
      <w:r>
        <w:rPr>
          <w:bCs/>
          <w:b/>
          <w:bCs/>
          <w:b/>
        </w:rPr>
        <w:t xml:space="preserve"> </w:t>
      </w:r>
      <w:r>
        <w:rPr>
          <w:bCs/>
          <w:b/>
          <w:bCs/>
          <w:b/>
        </w:rPr>
        <w:t xml:space="preserve">focused on advanced propulsion and digital systems.</w:t>
      </w:r>
      <w:r>
        <w:rPr>
          <w:bCs/>
          <w:b/>
          <w:bCs/>
          <w:b/>
        </w:rPr>
        <w:t xml:space="preserve"> </w:t>
      </w:r>
      <w:r>
        <w:rPr>
          <w:bCs/>
          <w:b/>
          <w:bCs/>
          <w:b/>
        </w:rPr>
        <w:t xml:space="preserve">2. Establish stronger collaboration between shipyards, shipping lines, and engineering firms to share best practices regarding maintenance protocols.</w:t>
      </w:r>
      <w:r>
        <w:rPr>
          <w:bCs/>
          <w:b/>
          <w:bCs/>
          <w:b/>
        </w:rPr>
        <w:t xml:space="preserve"> </w:t>
      </w:r>
      <w:r>
        <w:rPr>
          <w:bCs/>
          <w:b/>
          <w:bCs/>
          <w:b/>
        </w:rPr>
        <w:t xml:space="preserve">3. Encourage international certifications for</w:t>
      </w:r>
      <w:r>
        <w:rPr>
          <w:bCs/>
          <w:b/>
          <w:bCs/>
          <w:b/>
        </w:rPr>
        <w:t xml:space="preserve"> </w:t>
      </w:r>
      <w:r>
        <w:rPr>
          <w:bCs/>
          <w:b/>
          <w:bCs/>
          <w:b/>
          <w:bCs/>
          <w:b/>
        </w:rPr>
        <w:t xml:space="preserve">Marine Engineers</w:t>
      </w:r>
      <w:r>
        <w:rPr>
          <w:bCs/>
          <w:b/>
          <w:bCs/>
          <w:b/>
          <w:bCs/>
          <w:b/>
        </w:rPr>
        <w:t xml:space="preserve"> </w:t>
      </w:r>
      <w:r>
        <w:rPr>
          <w:bCs/>
          <w:b/>
          <w:bCs/>
          <w:b/>
          <w:bCs/>
          <w:b/>
        </w:rPr>
        <w:t xml:space="preserve">working in the region to ensure global competency standards are met.</w:t>
      </w:r>
      <w:r>
        <w:rPr>
          <w:bCs/>
          <w:b/>
          <w:bCs/>
          <w:b/>
          <w:bCs/>
          <w:b/>
        </w:rPr>
        <w:t xml:space="preserve"> </w:t>
      </w:r>
      <w:r>
        <w:rPr>
          <w:bCs/>
          <w:b/>
          <w:bCs/>
          <w:b/>
          <w:bCs/>
          <w:b/>
        </w:rPr>
        <w:t xml:space="preserve">By implementing these recommendations, stakeholders can ensure that</w:t>
      </w:r>
      <w:r>
        <w:rPr>
          <w:bCs/>
          <w:b/>
          <w:bCs/>
          <w:b/>
          <w:bCs/>
          <w:b/>
        </w:rPr>
        <w:t xml:space="preserve"> </w:t>
      </w:r>
      <w:r>
        <w:rPr>
          <w:bCs/>
          <w:b/>
          <w:bCs/>
          <w:b/>
          <w:bCs/>
          <w:b/>
          <w:bCs/>
          <w:b/>
        </w:rPr>
        <w:t xml:space="preserve">Turkey Istanbul</w:t>
      </w:r>
      <w:r>
        <w:rPr>
          <w:bCs/>
          <w:b/>
          <w:bCs/>
          <w:b/>
          <w:bCs/>
          <w:b/>
        </w:rPr>
        <w:t xml:space="preserve"> </w:t>
      </w:r>
      <w:r>
        <w:rPr>
          <w:bCs/>
          <w:b/>
          <w:bCs/>
          <w:b/>
          <w:bCs/>
          <w:b/>
        </w:rPr>
        <w:t xml:space="preserve">remains a premier destination for maritime operations, driven by the excellence of its marine engineering professionals. The continued success of this vital industry hinges on our ability to recognize and support the critical work performed by every</w:t>
      </w:r>
      <w:r>
        <w:rPr>
          <w:bCs/>
          <w:b/>
          <w:bCs/>
          <w:b/>
          <w:bCs/>
          <w:b/>
        </w:rPr>
        <w:t xml:space="preserve"> </w:t>
      </w:r>
      <w:r>
        <w:rPr>
          <w:bCs/>
          <w:b/>
          <w:bCs/>
          <w:b/>
          <w:bCs/>
          <w:b/>
          <w:bCs/>
          <w:b/>
        </w:rPr>
        <w:t xml:space="preserve">Marine Engineer</w:t>
      </w:r>
      <w:r>
        <w:rPr>
          <w:bCs/>
          <w:b/>
          <w:bCs/>
          <w:b/>
          <w:bCs/>
          <w:b/>
          <w:bCs/>
          <w:b/>
        </w:rPr>
        <w:t xml:space="preserve"> </w:t>
      </w:r>
      <w:r>
        <w:rPr>
          <w:bCs/>
          <w:b/>
          <w:bCs/>
          <w:b/>
          <w:bCs/>
          <w:b/>
          <w:bCs/>
          <w:b/>
        </w:rPr>
        <w:t xml:space="preserve">navigating these historic waters.</w:t>
      </w:r>
    </w:p>
    <w:p>
      <w:pPr>
        <w:pStyle w:val="BodyText"/>
      </w:pPr>
      <w:r>
        <w:t xml:space="preserve">End of Report | Generated for Internal Strategic Review | Reference: ME-TI-2023-09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 Operations in Turkey Istanbul</dc:title>
  <dc:creator/>
  <dc:language>en</dc:language>
  <cp:keywords/>
  <dcterms:created xsi:type="dcterms:W3CDTF">2026-07-30T10:30:29Z</dcterms:created>
  <dcterms:modified xsi:type="dcterms:W3CDTF">2026-07-30T10:30:29Z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