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p>
      <w:pPr>
        <w:pStyle w:val="BodyText"/>
      </w:pPr>
      <w:r>
        <w:br/>
      </w:r>
    </w:p>
    <w:p>
      <w:pPr>
        <w:pStyle w:val="BodyText"/>
      </w:pPr>
      <w:r>
        <w:t xml:space="preserve">The role of a Marine Engineer has long been synonymous with the vast oceans and deep-sea voyages that connect nations, facilitate global trade, and drive international commerce. However, within the strategic industrial hub of Manchester in the United Kingdom, the scope of this profession extends far beyond traditional seafaring duties. This Project Report aims to provide a comprehensive analysis of how Marine Engineers operate within an inland city like Manchester. It explores their contributions to maritime supply chains, ship design innovation, regulatory compliance with international standards such as those enforced by the UK's Maritime and Coastguard Agency (MCA), and local industry engagement across Greater Manchester’s growing port-linked logistics network.</w:t>
      </w:r>
    </w:p>
    <w:bookmarkStart w:id="20" w:name="introduction"/>
    <w:p>
      <w:pPr>
        <w:pStyle w:val="Heading2"/>
      </w:pPr>
      <w:r>
        <w:t xml:space="preserve">Introduction</w:t>
      </w:r>
    </w:p>
    <w:p>
      <w:pPr>
        <w:pStyle w:val="FirstParagraph"/>
      </w:pPr>
      <w:r>
        <w:t xml:space="preserve">The United Kingdom is historically renowned for its naval prowess and merchant marine presence. While ports like Southampton, Liverpool, and Felixstowe dominate maritime activity along the coastlines, Manchester plays a critical role in inland logistics due to its connectivity via canals, rail networks, and road systems. As part of this complex ecosystem lies the profession of</w:t>
      </w:r>
      <w:r>
        <w:t xml:space="preserve"> </w:t>
      </w:r>
      <w:r>
        <w:rPr>
          <w:bCs/>
          <w:b/>
        </w:rPr>
        <w:t xml:space="preserve">Marine Engineer</w:t>
      </w:r>
      <w:r>
        <w:t xml:space="preserve">. These professionals are responsible for designing, operating, maintaining, and repairing mechanical systems aboard vessels—from engines to propulsion units—as well as supporting land-based operations tied closely with marine infrastructure.</w:t>
      </w:r>
    </w:p>
    <w:bookmarkEnd w:id="20"/>
    <w:bookmarkStart w:id="22" w:name="background"/>
    <w:p>
      <w:pPr>
        <w:pStyle w:val="Heading2"/>
      </w:pPr>
      <w:r>
        <w:t xml:space="preserve">Background: The Role of a Marine Engineer</w:t>
      </w:r>
    </w:p>
    <w:p>
      <w:pPr>
        <w:pStyle w:val="FirstParagraph"/>
      </w:pPr>
      <w:r>
        <w:t xml:space="preserve">A</w:t>
      </w:r>
      <w:r>
        <w:t xml:space="preserve"> </w:t>
      </w:r>
      <w:r>
        <w:rPr>
          <w:iCs/>
          <w:i/>
        </w:rPr>
        <w:t xml:space="preserve">Marine Engineer</w:t>
      </w:r>
      <w:r>
        <w:t xml:space="preserve"> </w:t>
      </w:r>
      <w:r>
        <w:t xml:space="preserve">typically works on ships or offshore structures but also contributes significantly to port facilities, shipyards, and even inland transport hubs linked directly to maritime activities. Their expertise spans hydrodynamics thermodynamics electrical systems hydraulics control technologies environmental sustainability measures etcetera.</w:t>
      </w:r>
    </w:p>
    <w:bookmarkStart w:id="21" w:name="key-responsibilities"/>
    <w:p>
      <w:pPr>
        <w:pStyle w:val="Heading3"/>
      </w:pPr>
      <w:r>
        <w:t xml:space="preserve">Key Responsibilities</w:t>
      </w:r>
    </w:p>
    <w:p>
      <w:pPr>
        <w:pStyle w:val="FirstParagraph"/>
      </w:pPr>
      <w:r>
        <w:rPr>
          <w:bCs/>
          <w:b/>
        </w:rPr>
        <w:t xml:space="preserve">Vessel Maintenance:</w:t>
      </w:r>
    </w:p>
    <w:p>
      <w:pPr>
        <w:pStyle w:val="FirstParagraph"/>
      </w:pPr>
      <w:r>
        <w:t xml:space="preserve">Inland cities such as Manchester rely heavily upon maintenance schedules ensuring all equipment functions efficiently during transit through waterways connecting major ports.</w:t>
      </w:r>
    </w:p>
    <w:p>
      <w:pPr>
        <w:pStyle w:val="BodyText"/>
      </w:pPr>
      <w:r>
        <w:br/>
      </w:r>
    </w:p>
    <w:p>
      <w:pPr>
        <w:pStyle w:val="BodyText"/>
      </w:pPr>
      <w:r>
        <w:rPr>
          <w:bCs/>
          <w:b/>
        </w:rPr>
        <w:t xml:space="preserve">Troubleshooting Mechanical Issues:</w:t>
      </w:r>
    </w:p>
    <w:p>
      <w:pPr>
        <w:pStyle w:val="BodyText"/>
      </w:pPr>
      <w:r>
        <w:t xml:space="preserve">A crucial aspect involves diagnosing problems quickly effectively preventing costly downtime which could impact delivery timelines across the United Kingdom.</w:t>
      </w:r>
    </w:p>
    <w:bookmarkEnd w:id="21"/>
    <w:bookmarkEnd w:id="22"/>
    <w:bookmarkStart w:id="25" w:name="manchester-focus"/>
    <w:p>
      <w:pPr>
        <w:pStyle w:val="Heading2"/>
      </w:pPr>
      <w:r>
        <w:t xml:space="preserve">Focus: Manchester's Unique Position</w:t>
      </w:r>
    </w:p>
    <w:p>
      <w:pPr>
        <w:pStyle w:val="FirstParagraph"/>
      </w:pPr>
      <w:r>
        <w:t xml:space="preserve">The city of Manchester holds particular significance within the context of maritime engineering despite being located over 40 miles inland from Liverpool—a primary gateway to global shipping lanes. Historically connected via the Bridgewater Canal (opened in 1761), it became one of Europe’s earliest industrial centers relying heavily upon water transport mechanisms before transitioning primarily towards rail-based logistics today.</w:t>
      </w:r>
    </w:p>
    <w:bookmarkStart w:id="23" w:name="infrastructure"/>
    <w:p>
      <w:pPr>
        <w:pStyle w:val="Heading3"/>
      </w:pPr>
      <w:r>
        <w:t xml:space="preserve">Infrastructure Supporting Maritime Activities</w:t>
      </w:r>
    </w:p>
    <w:p>
      <w:pPr>
        <w:numPr>
          <w:ilvl w:val="0"/>
          <w:numId w:val="1002"/>
        </w:numPr>
        <w:pStyle w:val="Compact"/>
      </w:pPr>
      <w:r>
        <w:rPr>
          <w:bCs/>
          <w:b/>
        </w:rPr>
        <w:t xml:space="preserve">Rail Networks:</w:t>
      </w:r>
    </w:p>
    <w:p>
      <w:pPr>
        <w:numPr>
          <w:ilvl w:val="0"/>
          <w:numId w:val="1002"/>
        </w:numPr>
        <w:pStyle w:val="Compact"/>
      </w:pPr>
      <w:r>
        <w:t xml:space="preserve">Road Systems: Major highways including M60 Motorway link directly onto regional national routes providing efficient access points for freight companies transporting cargo bound either domestically internationally abroad via nearest seaports.</w:t>
      </w:r>
    </w:p>
    <w:bookmarkEnd w:id="23"/>
    <w:bookmarkStart w:id="24" w:name="industry-engagement"/>
    <w:p>
      <w:pPr>
        <w:pStyle w:val="Heading3"/>
      </w:pPr>
      <w:r>
        <w:t xml:space="preserve">Industry Engagement &amp; Collaboration Opportunities</w:t>
      </w:r>
    </w:p>
    <w:p>
      <w:pPr>
        <w:pStyle w:val="FirstParagraph"/>
      </w:pPr>
      <w:r>
        <w:t xml:space="preserve">In recent years there has been increased emphasis placed upon fostering partnerships between educational institutions industry stakeholders government bodies working collaboratively together towards advancing sustainable practices reducing carbon footprints associated specifically linked closely related sectors including shipbuilding offshore renewable energy projects etcetera.</w:t>
      </w:r>
    </w:p>
    <w:p>
      <w:pPr>
        <w:pStyle w:val="FirstParagraph"/>
      </w:pPr>
      <w:r>
        <w:rPr>
          <w:bCs/>
          <w:b/>
        </w:rPr>
        <w:t xml:space="preserve">Educational Institutions:</w:t>
      </w:r>
    </w:p>
    <w:p>
      <w:pPr>
        <w:pStyle w:val="BodyText"/>
      </w:pPr>
      <w:r>
        <w:br/>
      </w:r>
    </w:p>
    <w:bookmarkEnd w:id="24"/>
    <w:bookmarkEnd w:id="25"/>
    <w:bookmarkStart w:id="28" w:name="case-studies"/>
    <w:p>
      <w:pPr>
        <w:pStyle w:val="Heading2"/>
      </w:pPr>
      <w:r>
        <w:t xml:space="preserve">Case Studies</w:t>
      </w:r>
    </w:p>
    <w:p>
      <w:pPr>
        <w:pStyle w:val="FirstParagraph"/>
      </w:pPr>
      <w:r>
        <w:t xml:space="preserve">To illustrate practical applications of these concepts consider following examples demonstrating real-world scenarios involving both direct indirect impacts resulting from employing skilled engineers specifically trained specializing within field known collectively referred commonly under umbrella term 'marine engineering.'</w:t>
      </w:r>
    </w:p>
    <w:bookmarkStart w:id="26" w:name="example-1"/>
    <w:p>
      <w:pPr>
        <w:pStyle w:val="Heading3"/>
      </w:pPr>
      <w:r>
        <w:t xml:space="preserve">Example 1: Salford Quays Development Project</w:t>
      </w:r>
    </w:p>
    <w:p>
      <w:pPr>
        <w:pStyle w:val="FirstParagraph"/>
      </w:pPr>
      <w:r>
        <w:t xml:space="preserve">Salford Quays located just outside central Manchester represents former docklands transformed into thriving commercial district featuring modern offices retail outlets residential areas alongside recreational spaces catering diverse range visitors tourists alike year round basis.</w:t>
      </w:r>
    </w:p>
    <w:p>
      <w:pPr>
        <w:numPr>
          <w:ilvl w:val="0"/>
          <w:numId w:val="1004"/>
        </w:numPr>
        <w:pStyle w:val="Compact"/>
      </w:pPr>
      <w:r>
        <w:rPr>
          <w:bCs/>
          <w:b/>
        </w:rPr>
        <w:t xml:space="preserve">Critical Infrastructure Support:</w:t>
      </w:r>
    </w:p>
    <w:bookmarkEnd w:id="26"/>
    <w:bookmarkStart w:id="27" w:name="example-2"/>
    <w:p>
      <w:pPr>
        <w:pStyle w:val="Heading3"/>
      </w:pPr>
      <w:r>
        <w:t xml:space="preserve">Example 2: Green Ship Initiative Collaboration</w:t>
      </w:r>
    </w:p>
    <w:p>
      <w:pPr>
        <w:pStyle w:val="FirstParagraph"/>
      </w:pPr>
      <w:r>
        <w:br/>
      </w:r>
    </w:p>
    <w:p>
      <w:pPr>
        <w:pStyle w:val="BodyText"/>
      </w:pPr>
      <w:r>
        <w:t xml:space="preserve">A joint venture between several universities based around Greater Manchester area namely University of Salford Manchester Metropolitan University alongside leading companies involved green technology research development testing new materials technologies aimed lowering emissions produced during various stages lifecycle associated with constructing operating dismantling vessels themselves.</w:t>
      </w:r>
    </w:p>
    <w:p>
      <w:pPr>
        <w:numPr>
          <w:ilvl w:val="0"/>
          <w:numId w:val="1005"/>
        </w:numPr>
        <w:pStyle w:val="Compact"/>
      </w:pPr>
      <w:r>
        <w:rPr>
          <w:bCs/>
          <w:b/>
        </w:rPr>
        <w:t xml:space="preserve">Innovative Solutions:</w:t>
      </w:r>
    </w:p>
    <w:bookmarkEnd w:id="27"/>
    <w:bookmarkEnd w:id="28"/>
    <w:bookmarkStart w:id="29" w:name="conclusion"/>
    <w:p>
      <w:pPr>
        <w:pStyle w:val="Heading2"/>
      </w:pPr>
      <w:r>
        <w:t xml:space="preserve">Conclusion</w:t>
      </w:r>
    </w:p>
    <w:p>
      <w:pPr>
        <w:pStyle w:val="FirstParagraph"/>
      </w:pPr>
      <w:r>
        <w:br/>
      </w:r>
    </w:p>
    <w:p>
      <w:pPr>
        <w:pStyle w:val="BodyText"/>
      </w:pPr>
      <w:r>
        <w:t xml:space="preserve">In conclusion it becomes evident that although traditionally associated primarily with coastal regions where actual physical presence aboard ships occurs regularly on daily basis nonetheless importance played by those working behind scenes supporting operations linked closely related sectors cannot be underestimated especially when considering broader picture encompassing entire spectrum activities spanning globe today.</w:t>
      </w:r>
    </w:p>
    <w:p>
      <w:pPr>
        <w:pStyle w:val="BodyText"/>
      </w:pPr>
      <w:r>
        <w:t xml:space="preserve">The case of</w:t>
      </w:r>
      <w:r>
        <w:t xml:space="preserve"> </w:t>
      </w:r>
      <w:r>
        <w:rPr>
          <w:bCs/>
          <w:b/>
        </w:rPr>
        <w:t xml:space="preserve">United Kingdom Manchester</w:t>
      </w:r>
      <w:r>
        <w:t xml:space="preserve"> </w:t>
      </w:r>
      <w:r>
        <w:t xml:space="preserve">serves as prime example showcasing how strategic positioning coupled strong commitment towards innovation collaboration among various parties concerned can yield positive outcomes benefiting everyone involved ultimately leading towards achieving shared objectives regarding sustainability efficiency safety etcetera going forward into future uncertain times ahead.</w:t>
      </w:r>
    </w:p>
    <w:p>
      <w:pPr>
        <w:pStyle w:val="BodyText"/>
      </w:pPr>
      <w:r>
        <w:t xml:space="preserve">In summary therefore this document highlights key aspects surrounding importance placed upon employing qualified individuals capable fulfilling roles associated with field known collectively referred commonly under umbrella term 'marine engineering' regardless whether located near coastline or not—demonstrating once again just how vital contribution made by these talented professionals remains today tomorrow henceforth ensuring continued prosperity growth prosperity stability peace harmony among nations united under banner cooperation mutual understanding respect for one another differences strengths weaknesses alike ultimately creating world better place lives everyone everywhere across planet Earth forevermore amen.</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in United Kingdom Manchester</dc:title>
  <dc:creator/>
  <dc:language>en</dc:language>
  <cp:keywords/>
  <dcterms:created xsi:type="dcterms:W3CDTF">2026-07-30T07:56:04Z</dcterms:created>
  <dcterms:modified xsi:type="dcterms:W3CDTF">2026-07-30T07:56:04Z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