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1" w:name="X9e4b120650ad7f35745a00bab9446cbba415e02"/>
    <w:p>
      <w:pPr>
        <w:pStyle w:val="Heading1"/>
      </w:pPr>
      <w:r>
        <w:t xml:space="preserve">Project Report Strategic Implementation of the Marketing Manager Role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t xml:space="preserve"> </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expected outcomes for establishing a dedicated Marketing Manager position within our organizational structure in Kabul, Afghanistan. The primary objective is to revitalize brand presence, enhance market penetration, and drive sustainable revenue growth amidst the unique socio-economic and cultural landscape of Kabul. By appointing a specialized Marketing Manager focused exclusively on this region we aim to navigate local complexities while leveraging emerging digital opportunities.</w:t>
      </w:r>
    </w:p>
    <w:p>
      <w:pPr>
        <w:pStyle w:val="BodyText"/>
      </w:pPr>
      <w:r>
        <w:t xml:space="preserve">The establishment of this role is critical not only for immediate sales objectives but also for long-term brand equity building in Afghanistan Kabul. The report details the scope of work, key performance indicators (KPIs), resource allocation, and risk mitigation strategies associated with this initiative.</w:t>
      </w:r>
    </w:p>
    <w:bookmarkEnd w:id="20"/>
    <w:bookmarkStart w:id="24" w:name="X49c091e1c93e1fc675b1419083e4abe3a66fa4b"/>
    <w:p>
      <w:pPr>
        <w:pStyle w:val="Heading2"/>
      </w:pPr>
      <w:r>
        <w:t xml:space="preserve">2. Contextual Analysis: The Kabul Market Landscape</w:t>
      </w:r>
    </w:p>
    <w:p>
      <w:pPr>
        <w:pStyle w:val="FirstParagraph"/>
      </w:pPr>
      <w:r>
        <w:t xml:space="preserve">To effectively define the responsibilities of the Marketing Manager it is imperative to understand the specific environment of Afghanistan Kabul. The capital city serves as the economic and administrative heart of Afghanistan yet it operates under distinct challenges and opportunities compared to other global markets.</w:t>
      </w:r>
    </w:p>
    <w:bookmarkStart w:id="21" w:name="cultural-nuances"/>
    <w:p>
      <w:pPr>
        <w:pStyle w:val="Heading3"/>
      </w:pPr>
      <w:r>
        <w:t xml:space="preserve">2.1 Cultural Nuances</w:t>
      </w:r>
    </w:p>
    <w:p>
      <w:pPr>
        <w:pStyle w:val="FirstParagraph"/>
      </w:pPr>
      <w:r>
        <w:t xml:space="preserve">Culture plays a pivotal role in consumer behavior in Kabul. Marketing strategies must be deeply rooted in local traditions, religious values, and social norms. The Marketing Manager must possess an acute sensitivity to cultural nuances to ensure that all messaging resonates positively with the target audience. Missteps in cultural representation can lead to severe reputational damage which is why local expertise is non-negotiable.</w:t>
      </w:r>
    </w:p>
    <w:bookmarkEnd w:id="21"/>
    <w:bookmarkStart w:id="22" w:name="digital-transformation"/>
    <w:p>
      <w:pPr>
        <w:pStyle w:val="Heading3"/>
      </w:pPr>
      <w:r>
        <w:t xml:space="preserve">2.2 Digital Transformation</w:t>
      </w:r>
    </w:p>
    <w:bookmarkEnd w:id="22"/>
    <w:bookmarkStart w:id="23" w:name="economic-volatility"/>
    <w:p>
      <w:pPr>
        <w:pStyle w:val="Heading3"/>
      </w:pPr>
      <w:r>
        <w:t xml:space="preserve">2.3 Economic Volatility</w:t>
      </w:r>
    </w:p>
    <w:p>
      <w:pPr>
        <w:pStyle w:val="FirstParagraph"/>
      </w:pPr>
      <w:r>
        <w:t xml:space="preserve">Economic fluctuations in Afghanistan Kabul impact consumer purchasing power significantly. The marketing strategy must therefore balance premium positioning with accessible value propositions. The Marketing Manager is expected to conduct regular market research to adjust pricing strategies and promotional offers dynamically based on real-time economic indicators.</w:t>
      </w:r>
    </w:p>
    <w:bookmarkEnd w:id="23"/>
    <w:bookmarkEnd w:id="24"/>
    <w:bookmarkStart w:id="25" w:name="X30fd7126a576825d7bdff019e666c6898d34083"/>
    <w:p>
      <w:pPr>
        <w:pStyle w:val="Heading2"/>
      </w:pPr>
      <w:r>
        <w:t xml:space="preserve">3. Role Definition: Responsibilities of the Marketing Manager</w:t>
      </w:r>
    </w:p>
    <w:p>
      <w:pPr>
        <w:pStyle w:val="FirstParagraph"/>
      </w:pPr>
      <w:r>
        <w:t xml:space="preserve">The appointed Marketing Manager for Afghanistan Kabul will serve as the strategic lead for all marketing activities within the region. Key responsibilities include:</w:t>
      </w:r>
    </w:p>
    <w:p>
      <w:pPr>
        <w:numPr>
          <w:ilvl w:val="0"/>
          <w:numId w:val="1001"/>
        </w:numPr>
        <w:pStyle w:val="Compact"/>
      </w:pPr>
      <w:r>
        <w:rPr>
          <w:bCs/>
          <w:b/>
        </w:rPr>
        <w:t xml:space="preserve">Strategic Planning:</w:t>
      </w:r>
    </w:p>
    <w:p>
      <w:pPr>
        <w:numPr>
          <w:ilvl w:val="0"/>
          <w:numId w:val="1001"/>
        </w:numPr>
        <w:pStyle w:val="Compact"/>
      </w:pPr>
      <w:r>
        <w:rPr>
          <w:bCs/>
          <w:b/>
        </w:rPr>
        <w:t xml:space="preserve">Campaign Management:</w:t>
      </w:r>
    </w:p>
    <w:p>
      <w:pPr>
        <w:numPr>
          <w:ilvl w:val="0"/>
          <w:numId w:val="1001"/>
        </w:numPr>
        <w:pStyle w:val="Compact"/>
      </w:pPr>
      <w:r>
        <w:rPr>
          <w:bCs/>
          <w:b/>
        </w:rPr>
        <w:t xml:space="preserve">Brand Localization:</w:t>
      </w:r>
    </w:p>
    <w:p>
      <w:pPr>
        <w:numPr>
          <w:ilvl w:val="0"/>
          <w:numId w:val="1001"/>
        </w:numPr>
        <w:pStyle w:val="Compact"/>
      </w:pPr>
      <w:r>
        <w:rPr>
          <w:bCs/>
          <w:b/>
        </w:rPr>
        <w:t xml:space="preserve">Market Research:</w:t>
      </w:r>
    </w:p>
    <w:p>
      <w:pPr>
        <w:numPr>
          <w:ilvl w:val="0"/>
          <w:numId w:val="1001"/>
        </w:numPr>
        <w:pStyle w:val="Compact"/>
      </w:pPr>
      <w:r>
        <w:rPr>
          <w:bCs/>
          <w:b/>
        </w:rPr>
        <w:t xml:space="preserve">Stakeholder Collaboration:</w:t>
      </w:r>
    </w:p>
    <w:p>
      <w:pPr>
        <w:numPr>
          <w:ilvl w:val="0"/>
          <w:numId w:val="1001"/>
        </w:numPr>
        <w:pStyle w:val="Compact"/>
      </w:pPr>
      <w:r>
        <w:rPr>
          <w:bCs/>
          <w:b/>
        </w:rPr>
        <w:t xml:space="preserve">Budget Management:</w:t>
      </w:r>
    </w:p>
    <w:bookmarkEnd w:id="25"/>
    <w:bookmarkStart w:id="26" w:name="strategic-objectives-and-kpis"/>
    <w:p>
      <w:pPr>
        <w:pStyle w:val="Heading2"/>
      </w:pPr>
      <w:r>
        <w:t xml:space="preserve">4. Strategic Objectives and KPIs</w:t>
      </w:r>
    </w:p>
    <w:p>
      <w:pPr>
        <w:pStyle w:val="FirstParagraph"/>
      </w:pPr>
      <w:r>
        <w:t xml:space="preserve">To measure the success of the Marketing Manager initiatives in Afghanistan Kabul we have established clear objectives and Key Performance Indicators (KPIs):</w:t>
      </w:r>
    </w:p>
    <w:p>
      <w:pPr>
        <w:numPr>
          <w:ilvl w:val="0"/>
          <w:numId w:val="1002"/>
        </w:numPr>
        <w:pStyle w:val="Compact"/>
      </w:pPr>
      <w:r>
        <w:rPr>
          <w:bCs/>
          <w:b/>
        </w:rPr>
        <w:t xml:space="preserve">Increase Brand Awareness:</w:t>
      </w:r>
    </w:p>
    <w:p>
      <w:pPr>
        <w:numPr>
          <w:ilvl w:val="0"/>
          <w:numId w:val="1002"/>
        </w:numPr>
        <w:pStyle w:val="Compact"/>
      </w:pPr>
      <w:r>
        <w:rPr>
          <w:bCs/>
          <w:b/>
        </w:rPr>
        <w:t xml:space="preserve">Digital Engagement Growth:</w:t>
      </w:r>
    </w:p>
    <w:p>
      <w:pPr>
        <w:numPr>
          <w:ilvl w:val="0"/>
          <w:numId w:val="1002"/>
        </w:numPr>
        <w:pStyle w:val="Compact"/>
      </w:pPr>
      <w:r>
        <w:t xml:space="preserve">Sales Conversion Improvement:Drive a 20% uplift in sales leads generated from marketing campaigns within the Kabul region.</w:t>
      </w:r>
    </w:p>
    <w:p>
      <w:pPr>
        <w:numPr>
          <w:ilvl w:val="0"/>
          <w:numId w:val="1002"/>
        </w:numPr>
        <w:pStyle w:val="Compact"/>
      </w:pPr>
      <w:r>
        <w:rPr>
          <w:bCs/>
          <w:b/>
        </w:rPr>
        <w:t xml:space="preserve">Customer Retention:</w:t>
      </w:r>
    </w:p>
    <w:bookmarkEnd w:id="26"/>
    <w:bookmarkStart w:id="27" w:name="X67a1aa564c826117af795908f0652f93a329025"/>
    <w:p>
      <w:pPr>
        <w:pStyle w:val="Heading2"/>
      </w:pPr>
      <w:r>
        <w:t xml:space="preserve">5. Resource Requirements and Budget Allocation</w:t>
      </w:r>
    </w:p>
    <w:p>
      <w:pPr>
        <w:pStyle w:val="FirstParagraph"/>
      </w:pPr>
      <w:r>
        <w:t xml:space="preserve">The successful execution of this project requires significant investment in human capital technology and local partnerships. The budget has been structured to cover:</w:t>
      </w:r>
    </w:p>
    <w:p>
      <w:pPr>
        <w:numPr>
          <w:ilvl w:val="0"/>
          <w:numId w:val="1003"/>
        </w:numPr>
        <w:pStyle w:val="Compact"/>
      </w:pPr>
      <w:r>
        <w:rPr>
          <w:bCs/>
          <w:b/>
        </w:rPr>
        <w:t xml:space="preserve">Human Resources:</w:t>
      </w:r>
    </w:p>
    <w:p>
      <w:pPr>
        <w:numPr>
          <w:ilvl w:val="0"/>
          <w:numId w:val="1003"/>
        </w:numPr>
        <w:pStyle w:val="Compact"/>
      </w:pPr>
      <w:r>
        <w:t xml:space="preserve">Technology Stack:Investment in CRM software analytics tools and digital marketing platforms capable of operating efficiently despite occasional internet connectivity issues.</w:t>
      </w:r>
    </w:p>
    <w:p>
      <w:pPr>
        <w:numPr>
          <w:ilvl w:val="0"/>
          <w:numId w:val="1003"/>
        </w:numPr>
        <w:pStyle w:val="Compact"/>
      </w:pPr>
      <w:r>
        <w:t xml:space="preserve">Local Partnerships:Funds allocated for collaborations with local influencers community leaders and media outlets to enhance credibility and reach within Kabul.</w:t>
      </w:r>
    </w:p>
    <w:p>
      <w:pPr>
        <w:numPr>
          <w:ilvl w:val="0"/>
          <w:numId w:val="1003"/>
        </w:numPr>
        <w:pStyle w:val="Compact"/>
      </w:pPr>
      <w:r>
        <w:t xml:space="preserve">Creative Production:Budget for high-quality content creation including video photography graphic design that meets international standards while reflecting Afghan aesthetics.</w:t>
      </w:r>
    </w:p>
    <w:bookmarkEnd w:id="27"/>
    <w:bookmarkStart w:id="28" w:name="risk-management"/>
    <w:p>
      <w:pPr>
        <w:pStyle w:val="Heading2"/>
      </w:pPr>
      <w:r>
        <w:t xml:space="preserve">6. Risk Management</w:t>
      </w:r>
    </w:p>
    <w:p>
      <w:pPr>
        <w:pStyle w:val="FirstParagraph"/>
      </w:pPr>
      <w:r>
        <w:rPr>
          <w:bCs/>
          <w:b/>
        </w:rPr>
        <w:t xml:space="preserve">Risk 1: Regulatory Changes</w:t>
      </w:r>
      <w:r>
        <w:br/>
      </w:r>
      <w:r>
        <w:t xml:space="preserve">Government regulations regarding media advertising and content can change rapidly. The Marketing Manager must maintain close liaison with legal teams to ensure compliance at all times.</w:t>
      </w:r>
    </w:p>
    <w:p>
      <w:pPr>
        <w:pStyle w:val="BodyText"/>
      </w:pPr>
      <w:r>
        <w:rPr>
          <w:bCs/>
          <w:b/>
        </w:rPr>
        <w:t xml:space="preserve">Risk 2: Infrastructure Limitations</w:t>
      </w:r>
      <w:r>
        <w:br/>
      </w:r>
      <w:r>
        <w:t xml:space="preserve">Unreliable electricity and internet connectivity in parts of Kabul can disrupt digital campaigns. Mitigation strategies include offline backup plans and distributed content storage systems.</w:t>
      </w:r>
    </w:p>
    <w:p>
      <w:pPr>
        <w:pStyle w:val="BodyText"/>
      </w:pPr>
      <w:r>
        <w:rPr>
          <w:bCs/>
          <w:b/>
        </w:rPr>
        <w:t xml:space="preserve">Risk 3: Security Concerns</w:t>
      </w:r>
      <w:r>
        <w:br/>
      </w:r>
      <w:r>
        <w:t xml:space="preserve">Physical security events may impact field marketing activities The Marketing Manager must develop robust contingency plans for any on-ground activations ensuring the safety of staff and partners first.</w:t>
      </w:r>
    </w:p>
    <w:bookmarkEnd w:id="28"/>
    <w:bookmarkStart w:id="29" w:name="implementation-timeline"/>
    <w:p>
      <w:pPr>
        <w:pStyle w:val="Heading2"/>
      </w:pPr>
      <w:r>
        <w:t xml:space="preserve">7. Implementation Timeline</w:t>
      </w:r>
    </w:p>
    <w:p>
      <w:pPr>
        <w:pStyle w:val="FirstParagraph"/>
      </w:pPr>
      <w:r>
        <w:t xml:space="preserve">The rollout of the Marketing Manager role in Afghanistan Kabul will follow a phased approach:</w:t>
      </w:r>
    </w:p>
    <w:p>
      <w:pPr>
        <w:numPr>
          <w:ilvl w:val="0"/>
          <w:numId w:val="1004"/>
        </w:numPr>
        <w:pStyle w:val="Compact"/>
      </w:pPr>
      <w:r>
        <w:t xml:space="preserve">Milestones 1-3 Months:Recruitment onboarding and initial market analysis.</w:t>
      </w:r>
    </w:p>
    <w:p>
      <w:pPr>
        <w:numPr>
          <w:ilvl w:val="0"/>
          <w:numId w:val="1004"/>
        </w:numPr>
        <w:pStyle w:val="Compact"/>
      </w:pPr>
      <w:r>
        <w:t xml:space="preserve">Months 4-6:Development of localized marketing strategy and launch of pilot digital campaigns.</w:t>
      </w:r>
    </w:p>
    <w:p>
      <w:pPr>
        <w:numPr>
          <w:ilvl w:val="0"/>
          <w:numId w:val="1004"/>
        </w:numPr>
        <w:pStyle w:val="Compact"/>
      </w:pPr>
      <w:r>
        <w:t xml:space="preserve">Months 7-9:Evaluation of pilot results refinement strategies and expansion into traditional media channels.</w:t>
      </w:r>
    </w:p>
    <w:bookmarkEnd w:id="29"/>
    <w:bookmarkStart w:id="30" w:name="conclusion"/>
    <w:p>
      <w:pPr>
        <w:pStyle w:val="Heading2"/>
      </w:pPr>
      <w:r>
        <w:t xml:space="preserve">8. Conclusion</w:t>
      </w:r>
    </w:p>
    <w:p>
      <w:pPr>
        <w:pStyle w:val="FirstParagraph"/>
      </w:pPr>
      <w:r>
        <w:t xml:space="preserve">The appointment of a dedicated Marketing Manager for Afghanistan Kabul represents a strategic investment in our organization's future stability and growth in the region. By acknowledging the unique cultural economic and digital dynamics of Kabul we can create marketing initiatives that are not only effective but also respectful and sustainable.</w:t>
      </w:r>
    </w:p>
    <w:p>
      <w:pPr>
        <w:pStyle w:val="BodyText"/>
      </w:pPr>
      <w:r>
        <w:t xml:space="preserve">This project report underscores the necessity of localizing global strategies to succeed in diverse markets. The Marketing Manager will serve as the bridge between our corporate identity and the Afghan consumer ensuring that our brand remains relevant trusted and preferred in Afghanistan Kabul for years to come. We recommend immediate approval of this plan to commence recruitment and strategic planning activities without delay.</w:t>
      </w:r>
    </w:p>
    <w:p>
      <w:pPr>
        <w:pStyle w:val="BodyText"/>
      </w:pPr>
      <w:r>
        <w:rPr>
          <w:bCs/>
          <w:b/>
        </w:rPr>
        <w:t xml:space="preserve">End of Report</w:t>
      </w:r>
      <w:r>
        <w:br/>
      </w:r>
      <w:r>
        <w:t xml:space="preserve">Prepared by: Project Management Office</w:t>
      </w:r>
      <w:r>
        <w:br/>
      </w:r>
      <w:r>
        <w:t xml:space="preserve">Approved by: Chief Executive Officer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Afghanistan Kabul</dc:title>
  <dc:creator/>
  <dc:language>en</dc:language>
  <cp:keywords/>
  <dcterms:created xsi:type="dcterms:W3CDTF">2026-07-29T13:24:21Z</dcterms:created>
  <dcterms:modified xsi:type="dcterms:W3CDTF">2026-07-29T13:24:21Z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