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Brazil</w:t>
      </w:r>
      <w:r>
        <w:t xml:space="preserve"> </w:t>
      </w:r>
      <w:r>
        <w:t xml:space="preserve">Brasília</w:t>
      </w:r>
    </w:p>
    <w:bookmarkStart w:id="29" w:name="project-report"/>
    <w:p>
      <w:pPr>
        <w:pStyle w:val="Heading1"/>
      </w:pPr>
      <w:r>
        <w:rPr>
          <w:bCs/>
          <w:b/>
        </w:rPr>
        <w:t xml:space="preserve">Project Report:</w:t>
      </w:r>
    </w:p>
    <w:p>
      <w:pPr>
        <w:pStyle w:val="FirstParagraph"/>
      </w:pPr>
      <w:r>
        <w:br/>
      </w:r>
    </w:p>
    <w:p>
      <w:pPr>
        <w:pStyle w:val="BodyText"/>
      </w:pPr>
      <w:r>
        <w:t xml:space="preserve">This comprehensive document serves as a detailed</w:t>
      </w:r>
      <w:r>
        <w:t xml:space="preserve"> </w:t>
      </w:r>
      <w:r>
        <w:rPr>
          <w:bCs/>
          <w:b/>
        </w:rPr>
        <w:t xml:space="preserve">Project Report</w:t>
      </w:r>
      <w:r>
        <w:t xml:space="preserve">, outlining the strategic, operational, and cultural frameworks necessary for the successful execution of our business initiatives in the Federal District of Brazil. The primary focus of this analysis is to define the role, responsibilities, and strategic imperative of hiring and empowering a specialized</w:t>
      </w:r>
      <w:r>
        <w:t xml:space="preserve"> </w:t>
      </w:r>
      <w:r>
        <w:rPr>
          <w:bCs/>
          <w:b/>
        </w:rPr>
        <w:t xml:space="preserve">Marketing Manager</w:t>
      </w:r>
      <w:r>
        <w:t xml:space="preserve">. This role is critical for navigating the unique socio-economic landscape located in</w:t>
      </w:r>
      <w:r>
        <w:t xml:space="preserve"> </w:t>
      </w:r>
      <w:r>
        <w:rPr>
          <w:bCs/>
          <w:b/>
        </w:rPr>
        <w:t xml:space="preserve">Brazil Brasília</w:t>
      </w:r>
      <w:r>
        <w:t xml:space="preserve">, a city that functions not only as the nation's capital but also as a distinct market with its own demographic nuances, political influences, and high-value consumer base.</w:t>
      </w:r>
    </w:p>
    <w:bookmarkStart w:id="20" w:name="executive-summary"/>
    <w:p>
      <w:pPr>
        <w:pStyle w:val="Heading2"/>
      </w:pPr>
      <w:r>
        <w:rPr>
          <w:bCs/>
          <w:b/>
        </w:rPr>
        <w:t xml:space="preserve">1. Executive Summary</w:t>
      </w:r>
    </w:p>
    <w:p>
      <w:pPr>
        <w:pStyle w:val="FirstParagraph"/>
      </w:pPr>
      <w:r>
        <w:t xml:space="preserve">The purpose of this</w:t>
      </w:r>
      <w:r>
        <w:t xml:space="preserve"> </w:t>
      </w:r>
      <w:r>
        <w:rPr>
          <w:bCs/>
          <w:b/>
        </w:rPr>
        <w:t xml:space="preserve">Project Report</w:t>
      </w:r>
      <w:r>
        <w:t xml:space="preserve"> </w:t>
      </w:r>
      <w:r>
        <w:t xml:space="preserve">is to justify the investment in local marketing leadership specifically tailored for</w:t>
      </w:r>
      <w:r>
        <w:t xml:space="preserve"> </w:t>
      </w:r>
      <w:r>
        <w:rPr>
          <w:iCs/>
          <w:i/>
        </w:rPr>
        <w:t xml:space="preserve">Brazil Brasília</w:t>
      </w:r>
      <w:r>
        <w:t xml:space="preserve">. As our organization looks to expand its footprint within the Brazilian capital, we recognize that a generic national strategy is insufficient. The political nature of the city, combined with its status as a hub for government contracts, high-income professionals, and institutional buyers requires a hyper-localized approach. This report argues that appointing an experienced</w:t>
      </w:r>
      <w:r>
        <w:t xml:space="preserve"> </w:t>
      </w:r>
      <w:r>
        <w:rPr>
          <w:bCs/>
          <w:b/>
        </w:rPr>
        <w:t xml:space="preserve">Marketing Manager</w:t>
      </w:r>
      <w:r>
        <w:t xml:space="preserve"> </w:t>
      </w:r>
      <w:r>
        <w:t xml:space="preserve">dedicated to this region will drive brand equity, accelerate market penetration in</w:t>
      </w:r>
      <w:r>
        <w:t xml:space="preserve"> </w:t>
      </w:r>
      <w:r>
        <w:rPr>
          <w:iCs/>
          <w:i/>
        </w:rPr>
        <w:t xml:space="preserve">Brazil Brasília</w:t>
      </w:r>
      <w:r>
        <w:t xml:space="preserve">, and ensure compliance with local regulatory environments.</w:t>
      </w:r>
    </w:p>
    <w:bookmarkEnd w:id="20"/>
    <w:bookmarkStart w:id="21" w:name="X5d65e365ab2a75340383fc691ff3e285b77ee91"/>
    <w:p>
      <w:pPr>
        <w:pStyle w:val="Heading2"/>
      </w:pPr>
      <w:r>
        <w:rPr>
          <w:bCs/>
          <w:b/>
        </w:rPr>
        <w:t xml:space="preserve">2. Market Context: The Unique Landscape of Brazil Brasília</w:t>
      </w:r>
    </w:p>
    <w:p>
      <w:pPr>
        <w:pStyle w:val="FirstParagraph"/>
      </w:pPr>
      <w:r>
        <w:t xml:space="preserve">To understand the necessity of a specialized role, one must first appreciate the distinct characteristics of</w:t>
      </w:r>
      <w:r>
        <w:t xml:space="preserve"> </w:t>
      </w:r>
      <w:r>
        <w:rPr>
          <w:bCs/>
          <w:b/>
        </w:rPr>
        <w:t xml:space="preserve">Brazil Brasília</w:t>
      </w:r>
      <w:r>
        <w:t xml:space="preserve">. Unlike São Paulo or Rio de Janeiro, which are commercial and tourist hubs respectively,</w:t>
      </w:r>
      <w:r>
        <w:t xml:space="preserve"> </w:t>
      </w:r>
      <w:r>
        <w:rPr>
          <w:iCs/>
          <w:i/>
        </w:rPr>
        <w:t xml:space="preserve">Brazil Brasília</w:t>
      </w:r>
      <w:r>
        <w:t xml:space="preserve"> </w:t>
      </w:r>
      <w:r>
        <w:t xml:space="preserve">is a planned city designed for governance. Its economy is heavily driven by the public sector. Approximately 60% to 70% of the local GDP stems from government activities. Therefore, the purchasing power in</w:t>
      </w:r>
    </w:p>
    <w:p>
      <w:pPr>
        <w:pStyle w:val="BodyText"/>
      </w:pPr>
      <w:r>
        <w:t xml:space="preserve">Brazil Brasília</w:t>
      </w:r>
    </w:p>
    <w:p>
      <w:pPr>
        <w:pStyle w:val="BodyText"/>
      </w:pPr>
      <w:r>
        <w:t xml:space="preserve">resides largely among civil servants, diplomats, and suppliers to these institutions.</w:t>
      </w:r>
    </w:p>
    <w:p>
      <w:pPr>
        <w:pStyle w:val="BodyText"/>
      </w:pPr>
      <w:r>
        <w:rPr>
          <w:bCs/>
          <w:b/>
        </w:rPr>
        <w:t xml:space="preserve">Brazil Brasília</w:t>
      </w:r>
      <w:r>
        <w:t xml:space="preserve"> </w:t>
      </w:r>
      <w:r>
        <w:t xml:space="preserve">is known for having one of the highest Human Development Indices (HDI) in Brazil. The residents are generally highly educated and have high disposable income. However, they are also highly sophisticated consumers who value prestige, reliability, and institutional alignment. For our organization, this means that marketing efforts cannot rely solely on aggressive sales tactics; they must be built on trust, authority, and long-term relationship building. This is where the</w:t>
      </w:r>
      <w:r>
        <w:t xml:space="preserve"> </w:t>
      </w:r>
      <w:r>
        <w:rPr>
          <w:bCs/>
          <w:b/>
        </w:rPr>
        <w:t xml:space="preserve">Marketing Manager</w:t>
      </w:r>
      <w:r>
        <w:t xml:space="preserve"> </w:t>
      </w:r>
      <w:r>
        <w:t xml:space="preserve">becomes indispensable.</w:t>
      </w:r>
    </w:p>
    <w:bookmarkEnd w:id="21"/>
    <w:bookmarkStart w:id="25" w:name="the-role-of-the-marketing-manager"/>
    <w:p>
      <w:pPr>
        <w:pStyle w:val="Heading2"/>
      </w:pPr>
      <w:r>
        <w:rPr>
          <w:bCs/>
          <w:b/>
        </w:rPr>
        <w:t xml:space="preserve">3. The Role of the Marketing Manager</w:t>
      </w:r>
    </w:p>
    <w:p>
      <w:pPr>
        <w:pStyle w:val="FirstParagraph"/>
      </w:pPr>
      <w:r>
        <w:t xml:space="preserve">The core objective of this project is to define the scope for a</w:t>
      </w:r>
      <w:r>
        <w:t xml:space="preserve"> </w:t>
      </w:r>
      <w:r>
        <w:rPr>
          <w:iCs/>
          <w:i/>
        </w:rPr>
        <w:t xml:space="preserve">Brazil Brasília</w:t>
      </w:r>
      <w:r>
        <w:t xml:space="preserve">-focused</w:t>
      </w:r>
    </w:p>
    <w:p>
      <w:pPr>
        <w:pStyle w:val="BodyText"/>
      </w:pPr>
      <w:r>
        <w:t xml:space="preserve">Marketing Manager. This individual will not be a generalist but a specialist tasked with translating global or national brand standards into local relevance. The responsibilities are divided into three key pillars:</w:t>
      </w:r>
    </w:p>
    <w:bookmarkStart w:id="22" w:name="strategic-local-adaptation"/>
    <w:p>
      <w:pPr>
        <w:pStyle w:val="Heading3"/>
      </w:pPr>
      <w:r>
        <w:rPr>
          <w:bCs/>
          <w:b/>
        </w:rPr>
        <w:t xml:space="preserve">3.1 Strategic Local Adaptation</w:t>
      </w:r>
    </w:p>
    <w:p>
      <w:pPr>
        <w:pStyle w:val="FirstParagraph"/>
      </w:pPr>
      <w:r>
        <w:t xml:space="preserve">The</w:t>
      </w:r>
    </w:p>
    <w:p>
      <w:pPr>
        <w:pStyle w:val="BodyText"/>
      </w:pPr>
      <w:r>
        <w:t xml:space="preserve">Marketing Manager</w:t>
      </w:r>
    </w:p>
    <w:p>
      <w:pPr>
        <w:pStyle w:val="BodyText"/>
      </w:pPr>
      <w:r>
        <w:t xml:space="preserve">In</w:t>
      </w:r>
      <w:r>
        <w:t xml:space="preserve"> </w:t>
      </w:r>
      <w:r>
        <w:rPr>
          <w:iCs/>
          <w:i/>
        </w:rPr>
        <w:t xml:space="preserve">Brazil Brasília</w:t>
      </w:r>
      <w:r>
        <w:t xml:space="preserve">, political cycles dictate consumer behavior and business opportunities. A successful</w:t>
      </w:r>
    </w:p>
    <w:p>
      <w:pPr>
        <w:pStyle w:val="BodyText"/>
      </w:pPr>
      <w:r>
        <w:t xml:space="preserve">Marketing ManagerBrazil Brasília" &gt;must possess the intuition to align campaigns with governmental agendas, public holidays, and institutional milestones. For instance, if the local government launches a sustainability initiative in</w:t>
      </w:r>
    </w:p>
    <w:p>
      <w:pPr>
        <w:pStyle w:val="BodyText"/>
      </w:pPr>
      <w:r>
        <w:t xml:space="preserve">Brazil BrasíliaBrazil Brasília" &gt;the marketing strategy must pivot to highlight our company's eco-friendly practices. The</w:t>
      </w:r>
    </w:p>
    <w:p>
      <w:pPr>
        <w:pStyle w:val="BodyText"/>
      </w:pPr>
      <w:r>
        <w:t xml:space="preserve">Marketing ManagerBrazil Brasília" &gt;will be responsible for conducting continuous environmental scanning to ensure our messaging remains politically neutral yet socially aligned.</w:t>
      </w:r>
    </w:p>
    <w:bookmarkEnd w:id="22"/>
    <w:bookmarkStart w:id="23" w:name="Xb78ffac75a2a34c9f00eb215b351f542e9b9231"/>
    <w:p>
      <w:pPr>
        <w:pStyle w:val="Heading3"/>
      </w:pPr>
      <w:r>
        <w:rPr>
          <w:bCs/>
          <w:b/>
        </w:rPr>
        <w:t xml:space="preserve">3.2 Stakeholder and B2G (Business-to-Government) Engagement</w:t>
      </w:r>
    </w:p>
    <w:p>
      <w:pPr>
        <w:pStyle w:val="FirstParagraph"/>
      </w:pPr>
      <w:r>
        <w:t xml:space="preserve">A significant portion of marketing in</w:t>
      </w:r>
    </w:p>
    <w:p>
      <w:pPr>
        <w:pStyle w:val="BodyText"/>
      </w:pPr>
      <w:r>
        <w:t xml:space="preserve">Brazil BrasíliaBrazil Brasília" &gt;is not directed at individual consumers but at institutional stakeholders. The</w:t>
      </w:r>
    </w:p>
    <w:p>
      <w:pPr>
        <w:pStyle w:val="BodyText"/>
      </w:pPr>
      <w:r>
        <w:t xml:space="preserve">Marketing ManagerBrazil Brasília" &gt;will oversee the creation of white papers, case studies, and corporate presentations that appeal to government officials and large corporate entities located in the Federal District. This requires a tone of voice that is formal, respectful, and data-driven. The</w:t>
      </w:r>
    </w:p>
    <w:p>
      <w:pPr>
        <w:pStyle w:val="BodyText"/>
      </w:pPr>
      <w:r>
        <w:t xml:space="preserve">Marketing ManagerBrazil Brasília" &gt;will also manage our presence at major expos held in the city’s convention centers, ensuring our brand is visible to decision-makers.</w:t>
      </w:r>
    </w:p>
    <w:bookmarkEnd w:id="23"/>
    <w:bookmarkStart w:id="24" w:name="digital-and-community-integration"/>
    <w:p>
      <w:pPr>
        <w:pStyle w:val="Heading3"/>
      </w:pPr>
      <w:r>
        <w:rPr>
          <w:bCs/>
          <w:b/>
        </w:rPr>
        <w:t xml:space="preserve">3.3 Digital and Community Integration</w:t>
      </w:r>
    </w:p>
    <w:p>
      <w:pPr>
        <w:pStyle w:val="FirstParagraph"/>
      </w:pPr>
      <w:r>
        <w:t xml:space="preserve">While traditional B2G marketing is crucial,</w:t>
      </w:r>
    </w:p>
    <w:p>
      <w:pPr>
        <w:pStyle w:val="BodyText"/>
      </w:pPr>
      <w:r>
        <w:t xml:space="preserve">Brazil Brasília" &gt;has a vibrant digital community. The</w:t>
      </w:r>
    </w:p>
    <w:p>
      <w:pPr>
        <w:pStyle w:val="BodyText"/>
      </w:pPr>
      <w:r>
        <w:t xml:space="preserve">Marketing ManagerBrazil Brasília" &gt;will lead social media strategies that engage with local influencers, thought leaders, and the general public in the capital. This includes managing partnerships with local media outlets in</w:t>
      </w:r>
    </w:p>
    <w:p>
      <w:pPr>
        <w:pStyle w:val="BodyText"/>
      </w:pPr>
      <w:r>
        <w:t xml:space="preserve">Brazil Brasília" &gt;and ensuring our brand is discussed positively in local forums. The goal is to build a community of loyal advocates who trust our brand as a pillar of the</w:t>
      </w:r>
    </w:p>
    <w:p>
      <w:pPr>
        <w:pStyle w:val="BodyText"/>
      </w:pPr>
      <w:r>
        <w:t xml:space="preserve">Brazil Brasília" &gt;commercial ecosystem.</w:t>
      </w:r>
    </w:p>
    <w:bookmarkEnd w:id="24"/>
    <w:bookmarkEnd w:id="25"/>
    <w:bookmarkStart w:id="26" w:name="operational-challenges-and-mitigation"/>
    <w:p>
      <w:pPr>
        <w:pStyle w:val="Heading2"/>
      </w:pPr>
      <w:r>
        <w:rPr>
          <w:bCs/>
          <w:b/>
        </w:rPr>
        <w:t xml:space="preserve">4. Operational Challenges and Mitigation</w:t>
      </w:r>
    </w:p>
    <w:p>
      <w:pPr>
        <w:pStyle w:val="FirstParagraph"/>
      </w:pPr>
      <w:r>
        <w:t xml:space="preserve">The</w:t>
      </w:r>
    </w:p>
    <w:p>
      <w:pPr>
        <w:pStyle w:val="BodyText"/>
      </w:pPr>
      <w:r>
        <w:t xml:space="preserve">Project ReportBrazil Brasília" &gt;acknowledges several challenges. First, the cost of living and operational costs in</w:t>
      </w:r>
    </w:p>
    <w:p>
      <w:pPr>
        <w:pStyle w:val="BodyText"/>
      </w:pPr>
      <w:r>
        <w:t xml:space="preserve">Brazil Brasília" &gt;are high. Therefore, the</w:t>
      </w:r>
    </w:p>
    <w:p>
      <w:pPr>
        <w:pStyle w:val="BodyText"/>
      </w:pPr>
      <w:r>
        <w:t xml:space="preserve">Marketing ManagerBrazil Brasília" &gt;must optimize budgets by leveraging digital channels over expensive traditional media where possible. Second, the political volatility can impact regulatory changes rapidly. The</w:t>
      </w:r>
    </w:p>
    <w:p>
      <w:pPr>
        <w:pStyle w:val="BodyText"/>
      </w:pPr>
      <w:r>
        <w:t xml:space="preserve">Marketing ManagerBrazil Brasília" &gt;must maintain agile communication protocols to adjust campaigns instantly if new regulations are passed in</w:t>
      </w:r>
    </w:p>
    <w:p>
      <w:pPr>
        <w:pStyle w:val="BodyText"/>
      </w:pPr>
      <w:r>
        <w:t xml:space="preserve">Brazil Brasília" &gt;.</w:t>
      </w:r>
    </w:p>
    <w:p>
      <w:pPr>
        <w:pStyle w:val="BodyText"/>
      </w:pPr>
      <w:r>
        <w:t xml:space="preserve">Brazilians, including those in</w:t>
      </w:r>
    </w:p>
    <w:p>
      <w:pPr>
        <w:pStyle w:val="BodyText"/>
      </w:pPr>
      <w:r>
        <w:t xml:space="preserve">Brazil Brasília", value personal relationships. A remote management style will not suffice. The</w:t>
      </w:r>
    </w:p>
    <w:p>
      <w:pPr>
        <w:pStyle w:val="BodyText"/>
      </w:pPr>
      <w:r>
        <w:t xml:space="preserve">Marketing ManagerBrazil Brasília" &gt;must be physically present to network, attend events, and build the face-to-face connections that drive business in the capital. This human-centric approach is a key differentiator that competitors may overlook.</w:t>
      </w:r>
    </w:p>
    <w:bookmarkEnd w:id="26"/>
    <w:bookmarkStart w:id="27" w:name="key-performance-indicators-kpis"/>
    <w:p>
      <w:pPr>
        <w:pStyle w:val="Heading2"/>
      </w:pPr>
      <w:r>
        <w:rPr>
          <w:bCs/>
          <w:b/>
        </w:rPr>
        <w:t xml:space="preserve">5. Key Performance Indicators (KPIs)</w:t>
      </w:r>
    </w:p>
    <w:p>
      <w:pPr>
        <w:pStyle w:val="FirstParagraph"/>
      </w:pPr>
      <w:r>
        <w:t xml:space="preserve">To measure the success of this initiative within our</w:t>
      </w:r>
    </w:p>
    <w:p>
      <w:pPr>
        <w:pStyle w:val="BodyText"/>
      </w:pPr>
      <w:r>
        <w:t xml:space="preserve">Brazil Brasília" &gt;operations, we will track specific metrics:</w:t>
      </w:r>
    </w:p>
    <w:p>
      <w:pPr>
        <w:pStyle w:val="BodyText"/>
      </w:pPr>
      <w:r>
        <w:rPr>
          <w:bCs/>
          <w:b/>
        </w:rPr>
        <w:t xml:space="preserve">Awareness Growth: Brazil Brasília" &gt;Increase in brand recognition surveys among residents and officials in</w:t>
      </w:r>
      <w:r>
        <w:rPr>
          <w:bCs/>
          <w:b/>
        </w:rPr>
        <w:t xml:space="preserve"> </w:t>
      </w:r>
      <w:r>
        <w:rPr>
          <w:iCs/>
          <w:i/>
          <w:bCs/>
          <w:b/>
        </w:rPr>
        <w:t xml:space="preserve">Brazil Brasília. Brazil Brasília"&gt;</w:t>
      </w:r>
    </w:p>
    <w:p>
      <w:pPr>
        <w:pStyle w:val="BodyText"/>
      </w:pPr>
      <w:r>
        <w:rPr>
          <w:bCs/>
          <w:b/>
        </w:rPr>
        <w:t xml:space="preserve">Lead Generation: Brazil Brasília" &gt;Number of qualified leads from government agencies and local corporations.</w:t>
      </w:r>
    </w:p>
    <w:p>
      <w:pPr>
        <w:pStyle w:val="BodyText"/>
      </w:pPr>
      <w:r>
        <w:rPr>
          <w:bCs/>
          <w:b/>
        </w:rPr>
        <w:t xml:space="preserve">Engagement Rate: Brazil Brasília" &gt;Social media engagement specific to</w:t>
      </w:r>
      <w:r>
        <w:rPr>
          <w:bCs/>
          <w:b/>
        </w:rPr>
        <w:t xml:space="preserve"> </w:t>
      </w:r>
      <w:r>
        <w:rPr>
          <w:iCs/>
          <w:i/>
          <w:bCs/>
          <w:b/>
        </w:rPr>
        <w:t xml:space="preserve">Brazil Brasília" &gt;geotagged content.</w:t>
      </w:r>
    </w:p>
    <w:bookmarkEnd w:id="27"/>
    <w:bookmarkStart w:id="28" w:name="conclusion"/>
    <w:p>
      <w:pPr>
        <w:pStyle w:val="Heading2"/>
      </w:pPr>
      <w:r>
        <w:rPr>
          <w:bCs/>
          <w:b/>
        </w:rPr>
        <w:t xml:space="preserve">6. Conclusion</w:t>
      </w:r>
    </w:p>
    <w:p>
      <w:pPr>
        <w:pStyle w:val="FirstParagraph"/>
      </w:pPr>
      <w:r>
        <w:t xml:space="preserve">In conclusion, this</w:t>
      </w:r>
    </w:p>
    <w:p>
      <w:pPr>
        <w:pStyle w:val="BodyText"/>
      </w:pPr>
      <w:r>
        <w:t xml:space="preserve">Brazil BrasíliaBrazil Brasília" &gt;Project Report confirms that entering and dominating the market in</w:t>
      </w:r>
    </w:p>
    <w:p>
      <w:pPr>
        <w:pStyle w:val="BodyText"/>
      </w:pPr>
      <w:r>
        <w:t xml:space="preserve">Brazilià Brasilia requires more than capital; it requires cultural intelligence. The appointment of a dedicated</w:t>
      </w:r>
    </w:p>
    <w:p>
      <w:pPr>
        <w:pStyle w:val="BodyText"/>
      </w:pPr>
      <w:r>
        <w:t xml:space="preserve">Marketing Manager</w:t>
      </w:r>
    </w:p>
    <w:p>
      <w:pPr>
        <w:pStyle w:val="BodyText"/>
      </w:pPr>
      <w:r>
        <w:t xml:space="preserve">is not merely an operational decision but a strategic imperative for success in</w:t>
      </w:r>
    </w:p>
    <w:p>
      <w:pPr>
        <w:pStyle w:val="BodyText"/>
      </w:pPr>
      <w:r>
        <w:t xml:space="preserve">Brazil Brasília.</w:t>
      </w:r>
    </w:p>
    <w:p>
      <w:pPr>
        <w:pStyle w:val="BodyText"/>
      </w:pPr>
      <w:r>
        <w:t xml:space="preserve">The unique blend of political influence, high purchasing power, and sophisticated consumer behavior in</w:t>
      </w:r>
    </w:p>
    <w:p>
      <w:pPr>
        <w:pStyle w:val="BodyText"/>
      </w:pPr>
      <w:r>
        <w:t xml:space="preserve">Brazil Brasília" &gt;demands a leader who understands the nuances of this specific locale. By empowering a local expert to craft tailored messaging, manage stakeholder relationships, and build community trust, we position our organization as a committed partner to</w:t>
      </w:r>
    </w:p>
    <w:p>
      <w:pPr>
        <w:pStyle w:val="BodyText"/>
      </w:pPr>
      <w:r>
        <w:t xml:space="preserve">Brazil Brasília</w:t>
      </w:r>
    </w:p>
    <w:p>
      <w:pPr>
        <w:pStyle w:val="BodyText"/>
      </w:pPr>
      <w:r>
        <w:t xml:space="preserve">We recommend immediate approval of the budget for this role to ensure we capture market share before competitors establish their foothold in</w:t>
      </w:r>
    </w:p>
    <w:p>
      <w:pPr>
        <w:pStyle w:val="BodyText"/>
      </w:pPr>
      <w:r>
        <w:t xml:space="preserve">Brazil Brasília. The return on investment will be realized through sustainable brand loyalty and consistent revenue growth derived from the robust economy of the Federal District.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Brazil Brasília</dc:title>
  <dc:creator/>
  <dc:language>en</dc:language>
  <cp:keywords/>
  <dcterms:created xsi:type="dcterms:W3CDTF">2026-07-29T21:53:01Z</dcterms:created>
  <dcterms:modified xsi:type="dcterms:W3CDTF">2026-07-29T21:53:01Z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