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Egypt</w:t>
      </w:r>
      <w:r>
        <w:t xml:space="preserve"> </w:t>
      </w:r>
      <w:r>
        <w:t xml:space="preserve">Cairo</w:t>
      </w:r>
    </w:p>
    <w:bookmarkStart w:id="29" w:name="X61ba456c8d8d65d1a66d4119fed80a11802c2db"/>
    <w:p>
      <w:pPr>
        <w:pStyle w:val="Heading1"/>
      </w:pPr>
      <w:r>
        <w:t xml:space="preserve">Project Report: Strategic Marketing Management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Strategy &amp; Development Division</w:t>
      </w:r>
      <w:r>
        <w:br/>
      </w:r>
      <w:r>
        <w:t xml:space="preserve">&lt; strong &gt;Subject : Comprehensive Analysis of the Marketing Manager Role within the Egypt Cairo Operational Framework</w:t>
      </w:r>
    </w:p>
    <w:p>
      <w:pPr>
        <w:pStyle w:val="BodyText"/>
      </w:pPr>
      <w:r>
        <w:rPr>
          <w:bCs/>
          <w:b/>
        </w:rPr>
        <w:t xml:space="preserve">Executive Summary:</w:t>
      </w:r>
      <w:r>
        <w:br/>
      </w:r>
      <w:r>
        <w:t xml:space="preserve">This document outlines the critical responsibilities, strategic imperatives, and operational challenges associated with hiring and empowering a Marketing Manager specifically for our expansion into Egypt Cairo. The success of this regional venture hinges on the ability of this role to navigate the unique cultural, digital, and economic landscape of Cairo’s dynamic market.</w:t>
      </w:r>
    </w:p>
    <w:bookmarkStart w:id="20" w:name="introduction"/>
    <w:p>
      <w:pPr>
        <w:pStyle w:val="Heading2"/>
      </w:pPr>
      <w:r>
        <w:t xml:space="preserve">1. Introduction</w:t>
      </w:r>
    </w:p>
    <w:p>
      <w:pPr>
        <w:pStyle w:val="FirstParagraph"/>
      </w:pPr>
      <w:r>
        <w:t xml:space="preserve">The decision to expand operations into Egypt has placed a renewed emphasis on local market penetration strategies. Among the most pivotal roles in this expansion is that of the Marketing Manager stationed in Egypt Cairo. This position is not merely a functional title but represents the strategic bridge between our global brand identity and the localized expectations of Egyptian consumers.</w:t>
      </w:r>
    </w:p>
    <w:p>
      <w:pPr>
        <w:pStyle w:val="BodyText"/>
      </w:pPr>
      <w:r>
        <w:t xml:space="preserve">Cairo, as one of Africa’s largest metropolitan areas and a historical hub of culture and commerce, presents both immense opportunities and complex challenges. The Marketing Manager must possess a deep understanding of these nuances to drive brand awareness, customer acquisition, and retention effectively. This report details the core competencies required for this role and outlines the strategic objectives that will define success in this specific geographic context.</w:t>
      </w:r>
    </w:p>
    <w:bookmarkEnd w:id="20"/>
    <w:bookmarkStart w:id="23" w:name="Xa3f638b57d61eb82b3bc82677887cae746ff550"/>
    <w:p>
      <w:pPr>
        <w:pStyle w:val="Heading2"/>
      </w:pPr>
      <w:r>
        <w:t xml:space="preserve">2. Strategic Importance of the Marketing Manager Role</w:t>
      </w:r>
    </w:p>
    <w:p>
      <w:pPr>
        <w:pStyle w:val="FirstParagraph"/>
      </w:pPr>
      <w:r>
        <w:t xml:space="preserve">The Marketing Manager serves as the primary architect of our brand narrative within Egypt Cairo. In a market where consumer behavior is heavily influenced by social proof, community trust, and cultural resonance, this role requires more than traditional marketing expertise; it demands cultural fluency.</w:t>
      </w:r>
    </w:p>
    <w:bookmarkStart w:id="21" w:name="localizing-global-strategies"/>
    <w:p>
      <w:pPr>
        <w:pStyle w:val="Heading3"/>
      </w:pPr>
      <w:r>
        <w:t xml:space="preserve">2.1 Localizing Global Strategies</w:t>
      </w:r>
    </w:p>
    <w:p>
      <w:pPr>
        <w:pStyle w:val="FirstParagraph"/>
      </w:pPr>
      <w:r>
        <w:t xml:space="preserve">A key responsibility is adapting global marketing campaigns to fit the local sensibilities of Egypt Cairo. This involves translating not just language, but intent and emotion. The Marketing Manager must ensure that visual assets, messaging tone, and promotional offers align with Egyptian values, religious sensitivities (particularly during Ramadan and other cultural periods), and seasonal trends unique to the region.</w:t>
      </w:r>
    </w:p>
    <w:bookmarkEnd w:id="21"/>
    <w:bookmarkStart w:id="22" w:name="digital-dominance-in-egypt-cairo"/>
    <w:p>
      <w:pPr>
        <w:pStyle w:val="Heading3"/>
      </w:pPr>
      <w:r>
        <w:t xml:space="preserve">2.2 Digital Dominance in Egypt Cairo</w:t>
      </w:r>
    </w:p>
    <w:p>
      <w:pPr>
        <w:pStyle w:val="FirstParagraph"/>
      </w:pPr>
      <w:r>
        <w:t xml:space="preserve">Egypt has one of the highest social media penetration rates globally, with platforms like Facebook, Instagram, TikTok, and WhatsApp playing central roles in daily life. The Marketing Manager is tasked with developing a hyper-localized digital strategy that leverages these channels effectively. This includes managing influencer partnerships with prominent Egyptian content creators and optimizing content for mobile-first users prevalent in Egypt Cairo.</w:t>
      </w:r>
    </w:p>
    <w:bookmarkEnd w:id="22"/>
    <w:bookmarkEnd w:id="23"/>
    <w:bookmarkStart w:id="24" w:name="X7c5ee1ff392abccb35a65731449b9ddd2016d7e"/>
    <w:p>
      <w:pPr>
        <w:pStyle w:val="Heading2"/>
      </w:pPr>
      <w:r>
        <w:t xml:space="preserve">3. Key Performance Indicators (KPIs) for Egypt Cairo</w:t>
      </w:r>
    </w:p>
    <w:p>
      <w:pPr>
        <w:pStyle w:val="FirstParagraph"/>
      </w:pPr>
      <w:r>
        <w:t xml:space="preserve">To ensure accountability and measure the impact of the Marketing Manager’s efforts, specific KPIs have been established:</w:t>
      </w:r>
    </w:p>
    <w:p>
      <w:pPr>
        <w:numPr>
          <w:ilvl w:val="0"/>
          <w:numId w:val="1001"/>
        </w:numPr>
        <w:pStyle w:val="Compact"/>
      </w:pPr>
      <w:r>
        <w:rPr>
          <w:bCs/>
          <w:b/>
        </w:rPr>
        <w:t xml:space="preserve">Brand Awareness Metrics:</w:t>
      </w:r>
      <w:r>
        <w:t xml:space="preserve">A 30% increase in unaided brand recall among target demographics in Egypt Cairo within the first year.</w:t>
      </w:r>
    </w:p>
    <w:p>
      <w:pPr>
        <w:numPr>
          <w:ilvl w:val="0"/>
          <w:numId w:val="1001"/>
        </w:numPr>
        <w:pStyle w:val="Compact"/>
      </w:pPr>
      <w:r>
        <w:rPr>
          <w:bCs/>
          <w:b/>
        </w:rPr>
        <w:t xml:space="preserve">Digital Engagement Rates:</w:t>
      </w:r>
      <w:r>
        <w:t xml:space="preserve">Maintaining an engagement rate above 5% on social media platforms, tailored to the interactive nature of Egyptian audiences.</w:t>
      </w:r>
    </w:p>
    <w:p>
      <w:pPr>
        <w:numPr>
          <w:ilvl w:val="0"/>
          <w:numId w:val="1001"/>
        </w:numPr>
        <w:pStyle w:val="Compact"/>
      </w:pPr>
      <w:r>
        <w:rPr>
          <w:bCs/>
          <w:b/>
        </w:rPr>
        <w:t xml:space="preserve">Customer Acquisition Cost (CAC):</w:t>
      </w:r>
      <w:r>
        <w:t xml:space="preserve">Achieving a CAC that is competitive within the local market while maintaining high quality leads.</w:t>
      </w:r>
    </w:p>
    <w:p>
      <w:pPr>
        <w:numPr>
          <w:ilvl w:val="0"/>
          <w:numId w:val="1001"/>
        </w:numPr>
        <w:pStyle w:val="Compact"/>
      </w:pPr>
      <w:r>
        <w:rPr>
          <w:bCs/>
          <w:b/>
        </w:rPr>
        <w:t xml:space="preserve">Campaign ROI:</w:t>
      </w:r>
      <w:r>
        <w:t xml:space="preserve">Demonstrating a positive return on investment for all localized campaigns launched in Egypt Cairo, with quarterly reviews of performance data.</w:t>
      </w:r>
    </w:p>
    <w:bookmarkEnd w:id="24"/>
    <w:bookmarkStart w:id="25" w:name="challenges-and-risk-mitigation"/>
    <w:p>
      <w:pPr>
        <w:pStyle w:val="Heading2"/>
      </w:pPr>
      <w:r>
        <w:t xml:space="preserve">4. Challenges and Risk Mitigation</w:t>
      </w:r>
    </w:p>
    <w:p>
      <w:pPr>
        <w:pStyle w:val="FirstParagraph"/>
      </w:pPr>
      <w:r>
        <w:t xml:space="preserve">The marketing landscape in Egypt Cairo is subject to rapid change. The Marketing Manager must be agile enough to respond to economic fluctuations, regulatory changes in advertising standards, and shifting consumer sentiments.</w:t>
      </w:r>
    </w:p>
    <w:p>
      <w:pPr>
        <w:pStyle w:val="BodyText"/>
      </w:pPr>
      <w:r>
        <w:rPr>
          <w:bCs/>
          <w:b/>
        </w:rPr>
        <w:t xml:space="preserve">Economic Volatility:</w:t>
      </w:r>
      <w:r>
        <w:t xml:space="preserve">Inflationary pressures can impact consumer spending power. The Marketing Manager must develop value-oriented messaging that resonates with cost-conscious consumers without diluting brand prestige.</w:t>
      </w:r>
    </w:p>
    <w:p>
      <w:pPr>
        <w:pStyle w:val="BodyText"/>
      </w:pPr>
      <w:r>
        <w:rPr>
          <w:bCs/>
          <w:b/>
        </w:rPr>
        <w:t xml:space="preserve">Regulatory Compliance:</w:t>
      </w:r>
      <w:r>
        <w:t xml:space="preserve">Navigating the legal framework for advertising in Egypt requires careful attention to local laws regarding content moderation, data privacy, and commercial regulations. The Marketing Manager must work closely with legal teams to ensure all materials comply with Egyptian standards.</w:t>
      </w:r>
    </w:p>
    <w:bookmarkEnd w:id="25"/>
    <w:bookmarkStart w:id="26" w:name="talent-acquisition-and-development"/>
    <w:p>
      <w:pPr>
        <w:pStyle w:val="Heading2"/>
      </w:pPr>
      <w:r>
        <w:t xml:space="preserve">5. Talent Acquisition and Development</w:t>
      </w:r>
    </w:p>
    <w:p>
      <w:pPr>
        <w:pStyle w:val="FirstParagraph"/>
      </w:pPr>
      <w:r>
        <w:t xml:space="preserve">Finding the right individual for this role in Egypt Cairo requires a rigorous selection process. Ideal candidates should possess:</w:t>
      </w:r>
    </w:p>
    <w:p>
      <w:pPr>
        <w:numPr>
          <w:ilvl w:val="0"/>
          <w:numId w:val="1002"/>
        </w:numPr>
        <w:pStyle w:val="Compact"/>
      </w:pPr>
      <w:r>
        <w:rPr>
          <w:bCs/>
          <w:b/>
        </w:rPr>
        <w:t xml:space="preserve">Bilingual Proficiency:</w:t>
      </w:r>
      <w:r>
        <w:t xml:space="preserve">Native or near-native fluency in both Arabic and English is non-negotiable for effective communication with both local teams and headquarters.</w:t>
      </w:r>
    </w:p>
    <w:p>
      <w:pPr>
        <w:numPr>
          <w:ilvl w:val="0"/>
          <w:numId w:val="1002"/>
        </w:numPr>
        <w:pStyle w:val="Compact"/>
      </w:pPr>
      <w:r>
        <w:rPr>
          <w:bCs/>
          <w:b/>
        </w:rPr>
        <w:t xml:space="preserve">Cultural Intelligence:</w:t>
      </w:r>
      <w:r>
        <w:t xml:space="preserve">A deep-rooted understanding of Egyptian culture, humor, social norms, and historical context.</w:t>
      </w:r>
    </w:p>
    <w:p>
      <w:pPr>
        <w:numPr>
          <w:ilvl w:val="0"/>
          <w:numId w:val="1002"/>
        </w:numPr>
        <w:pStyle w:val="Compact"/>
      </w:pPr>
      <w:r>
        <w:rPr>
          <w:bCs/>
          <w:b/>
        </w:rPr>
        <w:t xml:space="preserve">Digital Marketing Expertise:</w:t>
      </w:r>
      <w:r>
        <w:t xml:space="preserve">Proven track record in managing successful digital campaigns within the MENA (Middle East and North Africa) region.</w:t>
      </w:r>
    </w:p>
    <w:p>
      <w:pPr>
        <w:numPr>
          <w:ilvl w:val="0"/>
          <w:numId w:val="1002"/>
        </w:numPr>
        <w:pStyle w:val="Compact"/>
      </w:pPr>
      <w:r>
        <w:rPr>
          <w:bCs/>
          <w:b/>
        </w:rPr>
        <w:t xml:space="preserve">Leadership Skills:</w:t>
      </w:r>
      <w:r>
        <w:t xml:space="preserve">The ability to lead a diverse team of local creatives, data analysts, and media buyers.</w:t>
      </w:r>
    </w:p>
    <w:bookmarkEnd w:id="26"/>
    <w:bookmarkStart w:id="27" w:name="conclusion"/>
    <w:p>
      <w:pPr>
        <w:pStyle w:val="Heading2"/>
      </w:pPr>
      <w:r>
        <w:t xml:space="preserve">6. Conclusion</w:t>
      </w:r>
    </w:p>
    <w:p>
      <w:pPr>
        <w:pStyle w:val="FirstParagraph"/>
      </w:pPr>
      <w:r>
        <w:t xml:space="preserve">The appointment of a dedicated Marketing Manager for Egypt Cairo is not an administrative formality but a strategic necessity. This role will determine how effectively our brand integrates into the vibrant social and economic fabric of one of the world’s most significant cities. By focusing on localization, digital innovation, and cultural sensitivity, the Marketing Manager will drive sustainable growth and establish a lasting presence in Egypt Cairo.</w:t>
      </w:r>
    </w:p>
    <w:p>
      <w:pPr>
        <w:pStyle w:val="BodyText"/>
      </w:pPr>
      <w:r>
        <w:t xml:space="preserve">We recommend proceeding immediately with the recruitment process for this critical position, ensuring that candidates are vetted not only for their professional qualifications but also for their genuine connection to and understanding of the Egyptian market. The future success of our regional expansion depends on the strategic vision and execution capabilities embodied by this role.</w:t>
      </w:r>
    </w:p>
    <w:bookmarkEnd w:id="27"/>
    <w:bookmarkStart w:id="28" w:name="recommendations"/>
    <w:p>
      <w:pPr>
        <w:pStyle w:val="Heading2"/>
      </w:pPr>
      <w:r>
        <w:t xml:space="preserve">7. Recommendations</w:t>
      </w:r>
    </w:p>
    <w:p>
      <w:pPr>
        <w:numPr>
          <w:ilvl w:val="0"/>
          <w:numId w:val="1003"/>
        </w:numPr>
        <w:pStyle w:val="Compact"/>
      </w:pPr>
      <w:r>
        <w:rPr>
          <w:bCs/>
          <w:b/>
        </w:rPr>
        <w:t xml:space="preserve">Prioritize Local Hiring:</w:t>
      </w:r>
      <w:r>
        <w:t xml:space="preserve">To ensure authentic engagement with the Egypt Cairo market, prioritize hiring local talent who possess inherent cultural insights.</w:t>
      </w:r>
    </w:p>
    <w:p>
      <w:pPr>
        <w:numPr>
          <w:ilvl w:val="0"/>
          <w:numId w:val="1003"/>
        </w:numPr>
        <w:pStyle w:val="Compact"/>
      </w:pPr>
      <w:r>
        <w:rPr>
          <w:bCs/>
          <w:b/>
        </w:rPr>
        <w:t xml:space="preserve">Invest in Digital Infrastructure:</w:t>
      </w:r>
      <w:r>
        <w:t xml:space="preserve">The Marketing Manager should be allocated a robust budget for digital tools and analytics platforms that track real-time performance in Egypt Cairo.</w:t>
      </w:r>
    </w:p>
    <w:p>
      <w:pPr>
        <w:numPr>
          <w:ilvl w:val="0"/>
          <w:numId w:val="1003"/>
        </w:numPr>
        <w:pStyle w:val="Compact"/>
      </w:pPr>
      <w:r>
        <w:rPr>
          <w:bCs/>
          <w:b/>
        </w:rPr>
        <w:t xml:space="preserve">Foster Cross-Functional Collaboration:</w:t>
      </w:r>
      <w:r>
        <w:t xml:space="preserve">Establish regular communication channels between the Marketing Manager in Egypt Cairo and global product, sales, and customer service teams to ensure a unified brand experience.</w:t>
      </w:r>
    </w:p>
    <w:p>
      <w:pPr>
        <w:pStyle w:val="FirstParagraph"/>
      </w:pPr>
      <w:r>
        <w:t xml:space="preserve">© 2023 Corporate Strategy Division. All Rights Reserved. Confidential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Management in Egypt Cairo</dc:title>
  <dc:creator/>
  <dc:language>en</dc:language>
  <cp:keywords/>
  <dcterms:created xsi:type="dcterms:W3CDTF">2026-07-29T07:21:49Z</dcterms:created>
  <dcterms:modified xsi:type="dcterms:W3CDTF">2026-07-29T07:21:49Z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