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Iran</w:t>
      </w:r>
      <w:r>
        <w:t xml:space="preserve"> </w:t>
      </w:r>
      <w:r>
        <w:t xml:space="preserve">Tehran</w:t>
      </w:r>
    </w:p>
    <w:p>
      <w:pPr>
        <w:pStyle w:val="FirstParagraph"/>
      </w:pPr>
      <w:r>
        <w:t xml:space="preserve">```html</w:t>
      </w:r>
    </w:p>
    <w:bookmarkStart w:id="29" w:name="X0ca69e1dadb3714f491fa5149ed21976a338beb"/>
    <w:p>
      <w:pPr>
        <w:pStyle w:val="Heading1"/>
      </w:pPr>
      <w:r>
        <w:rPr>
          <w:bCs/>
          <w:b/>
        </w:rPr>
        <w:t xml:space="preserve">Project Report</w:t>
      </w:r>
      <w:r>
        <w:t xml:space="preserve">: Strategic Marketing Manager Role for Expansion in</w:t>
      </w:r>
      <w:r>
        <w:t xml:space="preserve"> </w:t>
      </w:r>
      <w:r>
        <w:rPr>
          <w:bCs/>
          <w:b/>
        </w:rPr>
        <w:t xml:space="preserve">Iran Tehran</w:t>
      </w:r>
    </w:p>
    <w:bookmarkStart w:id="20" w:name="executive-summary"/>
    <w:p>
      <w:pPr>
        <w:pStyle w:val="Heading2"/>
      </w:pPr>
      <w:r>
        <w:t xml:space="preserve">Executive Summary</w:t>
      </w:r>
    </w:p>
    <w:p>
      <w:pPr>
        <w:pStyle w:val="FirstParagraph"/>
      </w:pPr>
      <w:r>
        <w:t xml:space="preserve">This document serves as the comprehensive</w:t>
      </w:r>
      <w:r>
        <w:t xml:space="preserve"> </w:t>
      </w:r>
      <w:r>
        <w:rPr>
          <w:bCs/>
          <w:b/>
        </w:rPr>
        <w:t xml:space="preserve">Project Report</w:t>
      </w:r>
      <w:r>
        <w:t xml:space="preserve"> </w:t>
      </w:r>
      <w:r>
        <w:t xml:space="preserve">outlining the strategic initiatives required to establish and optimize the role of a dedicated Marketing Manager within the dynamic business landscape of</w:t>
      </w:r>
      <w:r>
        <w:t xml:space="preserve"> </w:t>
      </w:r>
      <w:r>
        <w:rPr>
          <w:bCs/>
          <w:b/>
        </w:rPr>
        <w:t xml:space="preserve">Iran Tehran</w:t>
      </w:r>
      <w:r>
        <w:t xml:space="preserve">. As global markets become increasingly interconnected, understanding local nuances is paramount. This report details how a specialized Marketing Manager can navigate regulatory frameworks, cultural expectations, and digital trends unique to Iran Tehran. The primary objective is to drive brand visibility, customer engagement, and revenue growth by tailoring marketing strategies to the specific socio-economic context of the Iranian capital.</w:t>
      </w:r>
    </w:p>
    <w:bookmarkEnd w:id="20"/>
    <w:bookmarkStart w:id="21" w:name="introduction-and-contextual-analysis"/>
    <w:p>
      <w:pPr>
        <w:pStyle w:val="Heading2"/>
      </w:pPr>
      <w:r>
        <w:t xml:space="preserve">1. Introduction and Contextual Analysis</w:t>
      </w:r>
    </w:p>
    <w:p>
      <w:pPr>
        <w:pStyle w:val="FirstParagraph"/>
      </w:pPr>
      <w:r>
        <w:t xml:space="preserve">The market in Iran Tehran presents a unique set of opportunities and challenges. With a population of over 8 million in the city alone, and a young, tech-savvy demographic, the potential for digital marketing is immense. However, international sanctions and local regulatory environments require careful navigation by any Marketing Manager operating in this region.</w:t>
      </w:r>
    </w:p>
    <w:p>
      <w:pPr>
        <w:pStyle w:val="BodyText"/>
      </w:pPr>
      <w:r>
        <w:t xml:space="preserve">This Project Report aims to define the core responsibilities of a Marketing Manager who will spearhead campaigns specifically designed for Iran Tehran. The role goes beyond traditional marketing; it requires cultural intelligence, adaptability to local payment systems (such as ZarinPal or Hezaar), and mastery of dominant social platforms like Instagram, Telegram, and local search engines.</w:t>
      </w:r>
    </w:p>
    <w:bookmarkEnd w:id="21"/>
    <w:bookmarkStart w:id="22" w:name="X25f03d2dec052e266181104c9a3e043d7b05f13"/>
    <w:p>
      <w:pPr>
        <w:pStyle w:val="Heading2"/>
      </w:pPr>
      <w:r>
        <w:t xml:space="preserve">2. Strategic Objectives for the Marketing Manager</w:t>
      </w:r>
    </w:p>
    <w:p>
      <w:pPr>
        <w:pStyle w:val="FirstParagraph"/>
      </w:pPr>
      <w:r>
        <w:t xml:space="preserve">The appointed Marketing Manager must align with the following strategic pillars, tailored to the Iran Tehran context:</w:t>
      </w:r>
    </w:p>
    <w:p>
      <w:pPr>
        <w:numPr>
          <w:ilvl w:val="0"/>
          <w:numId w:val="1001"/>
        </w:numPr>
        <w:pStyle w:val="Compact"/>
      </w:pPr>
      <w:r>
        <w:rPr>
          <w:bCs/>
          <w:b/>
        </w:rPr>
        <w:t xml:space="preserve">Cultural Localization:</w:t>
      </w:r>
      <w:r>
        <w:t xml:space="preserve"> </w:t>
      </w:r>
      <w:r>
        <w:t xml:space="preserve">All marketing materials must respect local traditions, religious sentiments, and linguistic nuances (Farsi). The Marketing Manager is responsible for ensuring that tone-of-voice resonates with Tehranis specifically, who may have different consumption habits compared to rural Iran.</w:t>
      </w:r>
    </w:p>
    <w:p>
      <w:pPr>
        <w:numPr>
          <w:ilvl w:val="0"/>
          <w:numId w:val="1001"/>
        </w:numPr>
        <w:pStyle w:val="Compact"/>
      </w:pPr>
      <w:r>
        <w:rPr>
          <w:bCs/>
          <w:b/>
        </w:rPr>
        <w:t xml:space="preserve">Digital Ecosystem Mastery:</w:t>
      </w:r>
      <w:r>
        <w:t xml:space="preserve"> </w:t>
      </w:r>
      <w:r>
        <w:t xml:space="preserve">While global platforms are restricted or limited in Iran Tehran, the Marketing Manager must optimize presence on accessible alternatives. This includes leveraging Telegram channels for community building and Instagram for visual storytelling.</w:t>
      </w:r>
    </w:p>
    <w:p>
      <w:pPr>
        <w:numPr>
          <w:ilvl w:val="0"/>
          <w:numId w:val="1001"/>
        </w:numPr>
        <w:pStyle w:val="Compact"/>
      </w:pPr>
      <w:r>
        <w:rPr>
          <w:bCs/>
          <w:b/>
        </w:rPr>
        <w:t xml:space="preserve">Pricing Strategy Adaptation:</w:t>
      </w:r>
      <w:r>
        <w:t xml:space="preserve"> </w:t>
      </w:r>
      <w:r>
        <w:t xml:space="preserve">Given inflationary pressures in Iran, the Marketing Manager must collaborate with finance teams to adjust pricing strategies and promotional offers that appeal to value-conscious consumers in Tehran.</w:t>
      </w:r>
    </w:p>
    <w:bookmarkEnd w:id="22"/>
    <w:bookmarkStart w:id="26" w:name="key-responsibilities"/>
    <w:p>
      <w:pPr>
        <w:pStyle w:val="Heading2"/>
      </w:pPr>
      <w:r>
        <w:t xml:space="preserve">3. Key Responsibilities</w:t>
      </w:r>
    </w:p>
    <w:p>
      <w:pPr>
        <w:pStyle w:val="FirstParagraph"/>
      </w:pPr>
      <w:r>
        <w:t xml:space="preserve">The Marketing Manager’s daily and weekly operations will focus on the following areas:</w:t>
      </w:r>
    </w:p>
    <w:bookmarkStart w:id="23" w:name="content-strategy-and-creation"/>
    <w:p>
      <w:pPr>
        <w:pStyle w:val="Heading3"/>
      </w:pPr>
      <w:r>
        <w:t xml:space="preserve">3.1 Content Strategy and Creation</w:t>
      </w:r>
    </w:p>
    <w:p>
      <w:pPr>
        <w:pStyle w:val="FirstParagraph"/>
      </w:pPr>
      <w:r>
        <w:t xml:space="preserve">The Marketing Manager must oversee the creation of high-quality content in Farsi. This includes blog posts, social media updates, email newsletters, and video content. Given the visual nature of modern marketing in Iran Tehran, short-form video content on platforms like Instagram Reels is critical.</w:t>
      </w:r>
    </w:p>
    <w:bookmarkEnd w:id="23"/>
    <w:bookmarkStart w:id="24" w:name="influencer-partnerships"/>
    <w:p>
      <w:pPr>
        <w:pStyle w:val="Heading3"/>
      </w:pPr>
      <w:r>
        <w:t xml:space="preserve">3.2 Influencer Partnerships</w:t>
      </w:r>
    </w:p>
    <w:p>
      <w:pPr>
        <w:pStyle w:val="FirstParagraph"/>
      </w:pPr>
      <w:r>
        <w:t xml:space="preserve">In Iran Tehran's market, word-of-mouth is powerful. The Marketing Manager will identify and partner with local micro-influencers who have high trust ratings within their niches (fashion, tech, food). These partnerships must be managed carefully to ensure compliance with local advertising laws.</w:t>
      </w:r>
    </w:p>
    <w:bookmarkEnd w:id="24"/>
    <w:bookmarkStart w:id="25" w:name="data-analytics-and-reporting"/>
    <w:p>
      <w:pPr>
        <w:pStyle w:val="Heading3"/>
      </w:pPr>
      <w:r>
        <w:t xml:space="preserve">3.3 Data Analytics and Reporting</w:t>
      </w:r>
    </w:p>
    <w:p>
      <w:pPr>
        <w:pStyle w:val="FirstParagraph"/>
      </w:pPr>
      <w:r>
        <w:t xml:space="preserve">The Marketing Manager is responsible for tracking key performance indicators (KPIs) such as engagement rates, conversion costs, and customer acquisition costs. Due to limitations in Google Analytics due to sanctions, alternative analytics tools must be implemented to monitor traffic sources within Iran Tehran.</w:t>
      </w:r>
    </w:p>
    <w:bookmarkEnd w:id="25"/>
    <w:bookmarkEnd w:id="26"/>
    <w:bookmarkStart w:id="27" w:name="challenges-and-mitigation-strategies"/>
    <w:p>
      <w:pPr>
        <w:pStyle w:val="Heading2"/>
      </w:pPr>
      <w:r>
        <w:t xml:space="preserve">4. Challenges and Mitigation Strategies</w:t>
      </w:r>
    </w:p>
    <w:p>
      <w:pPr>
        <w:pStyle w:val="FirstParagraph"/>
      </w:pPr>
      <w:r>
        <w:rPr>
          <w:bCs/>
          <w:b/>
        </w:rPr>
        <w:t xml:space="preserve">Sanctions Compliance:</w:t>
      </w:r>
      <w:r>
        <w:t xml:space="preserve"> </w:t>
      </w:r>
      <w:r>
        <w:t xml:space="preserve">The Marketing Manager must ensure all marketing expenditures are legal under current international regulations. This involves vetting payment gateways and ensuring no direct financial transactions violate embargo policies.</w:t>
      </w:r>
    </w:p>
    <w:p>
      <w:pPr>
        <w:pStyle w:val="BodyText"/>
      </w:pPr>
      <w:r>
        <w:rPr>
          <w:bCs/>
          <w:b/>
        </w:rPr>
        <w:t xml:space="preserve">Censorship and Regulation:</w:t>
      </w:r>
      <w:r>
        <w:t xml:space="preserve"> </w:t>
      </w:r>
      <w:r>
        <w:t xml:space="preserve">Content posted in Iran Tehran is subject to local censorship. The Marketing Manager must establish a robust approval workflow for all creative assets to prevent legal issues with local authorities.</w:t>
      </w:r>
    </w:p>
    <w:p>
      <w:pPr>
        <w:pStyle w:val="BodyText"/>
      </w:pPr>
      <w:r>
        <w:rPr>
          <w:bCs/>
          <w:b/>
        </w:rPr>
        <w:t xml:space="preserve">Digital Access Barriers:</w:t>
      </w:r>
      <w:r>
        <w:t xml:space="preserve"> </w:t>
      </w:r>
      <w:r>
        <w:t xml:space="preserve">Internet connectivity can fluctuate. The Marketing Manager should develop offline marketing strategies (such as events and print media in Tehran) as a backup to digital campaigns.</w:t>
      </w:r>
    </w:p>
    <w:bookmarkEnd w:id="27"/>
    <w:bookmarkStart w:id="28" w:name="implementation-timeline"/>
    <w:p>
      <w:pPr>
        <w:pStyle w:val="Heading2"/>
      </w:pPr>
      <w:r>
        <w:t xml:space="preserve">5. Implementation Timeline</w:t>
      </w:r>
    </w:p>
    <w:p>
      <w:pPr>
        <w:pStyle w:val="FirstParagraph"/>
      </w:pPr>
      <w:r>
        <w:t xml:space="preserve">Phase</w:t>
      </w:r>
    </w:p>
    <w:bookmarkEnd w:id="28"/>
    <w:p>
      <w:pPr>
        <w:pStyle w:val="BodyText"/>
      </w:pPr>
      <w:r>
        <w:t xml:space="preserve">Description</w:t>
      </w:r>
    </w:p>
    <w:p>
      <w:pPr>
        <w:pStyle w:val="BodyText"/>
      </w:pPr>
      <w:r>
        <w:t xml:space="preserve">Timeline (Iran Tehran Time)</w:t>
      </w:r>
    </w:p>
    <w:p>
      <w:pPr>
        <w:pStyle w:val="BodyText"/>
      </w:pPr>
      <w:r>
        <w:t xml:space="preserve">Purpose of the Marketing Manager Role is crucial for successful market entry. By focusing on localization, cultural sensitivity, and digital adaptation, the Marketing Manager can drive significant growth in Iran Tehran. This Project Report provides a roadmap for executing these strategies effectively.</w:t>
      </w:r>
    </w:p>
    <w:p>
      <w:pPr>
        <w:pStyle w:val="BodyText"/>
      </w:pPr>
      <w:r>
        <w:t xml:space="preserve">Final approval of this plan by stakeholders is requested to proceed with recruitment and budget allocation.</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Iran Tehran</dc:title>
  <dc:creator/>
  <dc:language>en</dc:language>
  <cp:keywords/>
  <dcterms:created xsi:type="dcterms:W3CDTF">2026-07-29T08:53:05Z</dcterms:created>
  <dcterms:modified xsi:type="dcterms:W3CDTF">2026-07-29T08:53:05Z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