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Department</w:t>
      </w:r>
      <w:r>
        <w:br/>
      </w:r>
      <w:r>
        <w:t xml:space="preserve">**br/&gt;</w:t>
      </w:r>
      <w:r>
        <w:br/>
      </w:r>
    </w:p>
    <w:bookmarkStart w:id="20" w:name="executive-summary"/>
    <w:p>
      <w:pPr>
        <w:pStyle w:val="Heading1"/>
      </w:pPr>
      <w:r>
        <w:t xml:space="preserve">1.0 Executive Summary</w:t>
      </w:r>
    </w:p>
    <w:p>
      <w:pPr>
        <w:pStyle w:val="FirstParagraph"/>
      </w:pPr>
      <w:r>
        <w:t xml:space="preserve">This Project Report outlines the strategic framework, operational requirements, and cultural adaptations necessary for the successful deployment of a</w:t>
      </w:r>
      <w:r>
        <w:t xml:space="preserve"> </w:t>
      </w:r>
      <w:r>
        <w:rPr>
          <w:bCs/>
          <w:b/>
        </w:rPr>
        <w:t xml:space="preserve">Marketing Manager</w:t>
      </w:r>
      <w:r>
        <w:t xml:space="preserve"> </w:t>
      </w:r>
      <w:r>
        <w:t xml:space="preserve">within the dynamic market of Japan. Specifically, this document focuses on Kyoto, a city that serves as both a historical heartland and a modern economic hub. The primary objective is to define how an effective</w:t>
      </w:r>
      <w:r>
        <w:t xml:space="preserve"> </w:t>
      </w:r>
      <w:r>
        <w:rPr>
          <w:bCs/>
          <w:b/>
        </w:rPr>
        <w:t xml:space="preserve">Marketing Manager</w:t>
      </w:r>
      <w:r>
        <w:t xml:space="preserve"> </w:t>
      </w:r>
      <w:r>
        <w:t xml:space="preserve">can navigate the unique socio-cultural landscape of</w:t>
      </w:r>
      <w:r>
        <w:t xml:space="preserve"> </w:t>
      </w:r>
      <w:r>
        <w:rPr>
          <w:bCs/>
          <w:b/>
        </w:rPr>
        <w:t xml:space="preserve">JAPAN KYOTO</w:t>
      </w:r>
      <w:r>
        <w:t xml:space="preserve"> </w:t>
      </w:r>
      <w:r>
        <w:t xml:space="preserve">to drive brand awareness, customer engagement, and revenue growth.</w:t>
      </w:r>
    </w:p>
    <w:p>
      <w:pPr>
        <w:pStyle w:val="BodyText"/>
      </w:pPr>
      <w:r>
        <w:t xml:space="preserve">The success of our expansion into this region relies heavily on the nuanced understanding that a standard global marketing approach will not suffice. Instead, we require a localized strategy led by a dedicated</w:t>
      </w:r>
      <w:r>
        <w:t xml:space="preserve"> </w:t>
      </w:r>
      <w:r>
        <w:rPr>
          <w:bCs/>
          <w:b/>
        </w:rPr>
        <w:t xml:space="preserve">Marketing Manager</w:t>
      </w:r>
      <w:r>
        <w:t xml:space="preserve"> </w:t>
      </w:r>
      <w:r>
        <w:t xml:space="preserve">who possesses deep insights into the specific consumer behaviors, digital ecosystems, and business etiquette prevalent in</w:t>
      </w:r>
      <w:r>
        <w:t xml:space="preserve"> </w:t>
      </w:r>
      <w:r>
        <w:rPr>
          <w:bCs/>
          <w:b/>
        </w:rPr>
        <w:t xml:space="preserve">JAPAN KYOTO</w:t>
      </w:r>
      <w:r>
        <w:t xml:space="preserve">.</w:t>
      </w:r>
    </w:p>
    <w:bookmarkEnd w:id="20"/>
    <w:bookmarkStart w:id="23" w:name="X6eb1ef17f584135cf50bcad8594aebad275e074"/>
    <w:p>
      <w:pPr>
        <w:pStyle w:val="Heading1"/>
      </w:pPr>
      <w:r>
        <w:t xml:space="preserve">2.0 Strategic Imperatives for the Marketing Manager in Kyoto</w:t>
      </w:r>
    </w:p>
    <w:p>
      <w:pPr>
        <w:pStyle w:val="FirstParagraph"/>
      </w:pPr>
      <w:r>
        <w:t xml:space="preserve">The role of the</w:t>
      </w:r>
      <w:r>
        <w:t xml:space="preserve"> </w:t>
      </w:r>
      <w:r>
        <w:rPr>
          <w:bCs/>
          <w:b/>
        </w:rPr>
        <w:t xml:space="preserve">Marketing Manager</w:t>
      </w:r>
      <w:r>
        <w:t xml:space="preserve"> </w:t>
      </w:r>
      <w:r>
        <w:t xml:space="preserve">is not merely promotional; it is relational and custodial. In the context of</w:t>
      </w:r>
      <w:r>
        <w:t xml:space="preserve"> </w:t>
      </w:r>
      <w:r>
        <w:rPr>
          <w:bCs/>
          <w:b/>
        </w:rPr>
        <w:t xml:space="preserve">JAPAN KYOTO</w:t>
      </w:r>
      <w:r>
        <w:t xml:space="preserve">, trust and long-term relationship building (known as "Kankei") are paramount. The following sections detail the specific responsibilities adapted to this location.</w:t>
      </w:r>
    </w:p>
    <w:bookmarkStart w:id="21" w:name="cultural-adaptation-and-localization"/>
    <w:p>
      <w:pPr>
        <w:pStyle w:val="Heading3"/>
      </w:pPr>
      <w:r>
        <w:t xml:space="preserve">2.1 Cultural Adaptation and Localization</w:t>
      </w:r>
    </w:p>
    <w:p>
      <w:pPr>
        <w:pStyle w:val="FirstParagraph"/>
      </w:pPr>
      <w:r>
        <w:t xml:space="preserve">A primary duty of the</w:t>
      </w:r>
      <w:r>
        <w:t xml:space="preserve"> </w:t>
      </w:r>
      <w:r>
        <w:rPr>
          <w:bCs/>
          <w:b/>
        </w:rPr>
        <w:t xml:space="preserve">Marketing Manager</w:t>
      </w:r>
      <w:r>
        <w:t xml:space="preserve"> </w:t>
      </w:r>
      <w:r>
        <w:t xml:space="preserve">is to ensure that all marketing collateral aligns with the aesthetic and ethical values of Kyoto. Unlike Tokyo, which is often seen as fast-paced and futuristic, Kyoto represents tradition, subtlety, and refinement. The</w:t>
      </w:r>
      <w:r>
        <w:t xml:space="preserve"> </w:t>
      </w:r>
      <w:r>
        <w:rPr>
          <w:bCs/>
          <w:b/>
        </w:rPr>
        <w:t xml:space="preserve">Marketing Manager</w:t>
      </w:r>
      <w:r>
        <w:t xml:space="preserve"> </w:t>
      </w:r>
      <w:r>
        <w:t xml:space="preserve">must curate content that respects these traditions while introducing modern innovations.</w:t>
      </w:r>
    </w:p>
    <w:p>
      <w:pPr>
        <w:numPr>
          <w:ilvl w:val="0"/>
          <w:numId w:val="1001"/>
        </w:numPr>
        <w:pStyle w:val="Compact"/>
      </w:pPr>
      <w:r>
        <w:rPr>
          <w:bCs/>
          <w:b/>
        </w:rPr>
        <w:t xml:space="preserve">Aesthetic Alignment:</w:t>
      </w:r>
      <w:r>
        <w:t xml:space="preserve"> </w:t>
      </w:r>
      <w:r>
        <w:t xml:space="preserve">Visuals must reflect the serene and historical beauty associated with</w:t>
      </w:r>
    </w:p>
    <w:p>
      <w:pPr>
        <w:numPr>
          <w:ilvl w:val="0"/>
          <w:numId w:val="1000"/>
        </w:numPr>
        <w:pStyle w:val="Compact"/>
      </w:pPr>
      <w:r>
        <w:t xml:space="preserve">JAPAN KYOTO. Overly aggressive sales tactics, common in Western markets, are likely to be counterproductive. The approach should be gentle, informative, and respectful.</w:t>
      </w:r>
    </w:p>
    <w:p>
      <w:pPr>
        <w:numPr>
          <w:ilvl w:val="0"/>
          <w:numId w:val="1001"/>
        </w:numPr>
        <w:pStyle w:val="Compact"/>
      </w:pPr>
      <w:r>
        <w:rPr>
          <w:bCs/>
          <w:b/>
        </w:rPr>
        <w:t xml:space="preserve">Linguistic Nuance:</w:t>
      </w:r>
      <w:r>
        <w:t xml:space="preserve"> </w:t>
      </w:r>
      <w:r>
        <w:t xml:space="preserve">The</w:t>
      </w:r>
      <w:r>
        <w:t xml:space="preserve"> </w:t>
      </w:r>
      <w:r>
        <w:rPr>
          <w:bCs/>
          <w:b/>
        </w:rPr>
        <w:t xml:space="preserve">Marketing Manager</w:t>
      </w:r>
      <w:r>
        <w:t xml:space="preserve"> </w:t>
      </w:r>
      <w:r>
        <w:t xml:space="preserve">must oversee translation services to ensure that Japanese copy is not just linguistically correct but culturally resonant. This includes the appropriate use of honorifics (Keigo), which demonstrate respect to the customer and are critical in building credibility in</w:t>
      </w:r>
    </w:p>
    <w:p>
      <w:pPr>
        <w:numPr>
          <w:ilvl w:val="0"/>
          <w:numId w:val="1000"/>
        </w:numPr>
        <w:pStyle w:val="Compact"/>
      </w:pPr>
      <w:r>
        <w:t xml:space="preserve">JAPAN KYOTO.</w:t>
      </w:r>
    </w:p>
    <w:p>
      <w:pPr>
        <w:numPr>
          <w:ilvl w:val="0"/>
          <w:numId w:val="1001"/>
        </w:numPr>
        <w:pStyle w:val="Compact"/>
      </w:pPr>
      <w:r>
        <w:rPr>
          <w:bCs/>
          <w:b/>
        </w:rPr>
        <w:t xml:space="preserve">Seasonal Relevance:</w:t>
      </w:r>
      <w:r>
        <w:t xml:space="preserve"> </w:t>
      </w:r>
      <w:r>
        <w:t xml:space="preserve">Marketing campaigns must be synchronized with the changing seasons, a concept known as "Kisetsu." The</w:t>
      </w:r>
    </w:p>
    <w:p>
      <w:pPr>
        <w:numPr>
          <w:ilvl w:val="0"/>
          <w:numId w:val="1000"/>
        </w:numPr>
        <w:pStyle w:val="Compact"/>
      </w:pPr>
      <w:r>
        <w:t xml:space="preserve">Marketing Manager must plan campaigns around cherry blossom season (Sakura) in spring and autumn foliage (Momiji), which are peak tourism periods in</w:t>
      </w:r>
    </w:p>
    <w:p>
      <w:pPr>
        <w:numPr>
          <w:ilvl w:val="0"/>
          <w:numId w:val="1000"/>
        </w:numPr>
        <w:pStyle w:val="Compact"/>
      </w:pPr>
      <w:r>
        <w:t xml:space="preserve">JAPAN KYOTO.</w:t>
      </w:r>
    </w:p>
    <w:bookmarkEnd w:id="21"/>
    <w:bookmarkStart w:id="22" w:name="digital-ecosystem-navigation"/>
    <w:p>
      <w:pPr>
        <w:pStyle w:val="Heading3"/>
      </w:pPr>
      <w:r>
        <w:t xml:space="preserve">2.2 Digital Ecosystem Navigation</w:t>
      </w:r>
    </w:p>
    <w:p>
      <w:pPr>
        <w:pStyle w:val="FirstParagraph"/>
      </w:pPr>
      <w:r>
        <w:t xml:space="preserve">The digital landscape in Japan differs significantly from Western markets. The</w:t>
      </w:r>
    </w:p>
    <w:p>
      <w:pPr>
        <w:pStyle w:val="BodyText"/>
      </w:pPr>
      <w:r>
        <w:t xml:space="preserve">Marketing Manager must manage a presence on platforms that dominate the local sphere, such as LINE, X (formerly Twitter), and Instagram. TikTok is also gaining traction among younger demographics in Kyoto.</w:t>
      </w:r>
    </w:p>
    <w:p>
      <w:pPr>
        <w:pStyle w:val="BodyText"/>
      </w:pPr>
      <w:r>
        <w:t xml:space="preserve">Furthermore, the</w:t>
      </w:r>
    </w:p>
    <w:p>
      <w:pPr>
        <w:pStyle w:val="BodyText"/>
      </w:pPr>
      <w:r>
        <w:t xml:space="preserve">Marketing Manager must prioritize search engine optimization for Yahoo! Japan, which holds a significant market share compared to Google in certain sectors. Ignoring this platform would result in missed opportunities for local visibility. The manager must also leverage QR code marketing, which is deeply embedded in Japanese daily life and retail experiences within</w:t>
      </w:r>
    </w:p>
    <w:p>
      <w:pPr>
        <w:pStyle w:val="BodyText"/>
      </w:pPr>
      <w:r>
        <w:t xml:space="preserve">JAPAN KYOTO.</w:t>
      </w:r>
    </w:p>
    <w:bookmarkEnd w:id="22"/>
    <w:bookmarkEnd w:id="23"/>
    <w:bookmarkStart w:id="26" w:name="market-dynamics-of-japan-kyoto"/>
    <w:p>
      <w:pPr>
        <w:pStyle w:val="Heading1"/>
      </w:pPr>
      <w:r>
        <w:t xml:space="preserve">3.0 Market Dynamics of Japan Kyoto</w:t>
      </w:r>
    </w:p>
    <w:p>
      <w:pPr>
        <w:pStyle w:val="FirstParagraph"/>
      </w:pPr>
      <w:r>
        <w:t xml:space="preserve">To effectively execute their duties, the</w:t>
      </w:r>
    </w:p>
    <w:p>
      <w:pPr>
        <w:pStyle w:val="BodyText"/>
      </w:pPr>
      <w:r>
        <w:t xml:space="preserve">Marketing Manager must possess a comprehensive understanding of the local market dynamics. Kyoto is a city that balances its identity as the cultural capital with its role as a modern service industry hub.</w:t>
      </w:r>
    </w:p>
    <w:bookmarkStart w:id="24" w:name="tourism-and-hospitality-focus"/>
    <w:p>
      <w:pPr>
        <w:pStyle w:val="Heading3"/>
      </w:pPr>
      <w:r>
        <w:t xml:space="preserve">3.1 Tourism and Hospitality Focus</w:t>
      </w:r>
    </w:p>
    <w:p>
      <w:pPr>
        <w:pStyle w:val="FirstParagraph"/>
      </w:pPr>
      <w:r>
        <w:t xml:space="preserve">A significant portion of economic activity in</w:t>
      </w:r>
    </w:p>
    <w:p>
      <w:pPr>
        <w:pStyle w:val="BodyText"/>
      </w:pPr>
      <w:r>
        <w:t xml:space="preserve">JAPAN KYOTO is driven by tourism. The</w:t>
      </w:r>
    </w:p>
    <w:p>
      <w:pPr>
        <w:pStyle w:val="BodyText"/>
      </w:pPr>
      <w:r>
        <w:t xml:space="preserve">Marketing Manager must develop strategies that target both domestic tourists (who return frequently) and international visitors (who seek authentic cultural experiences). This involves partnerships with local hotels, ryokans (traditional inns), and travel agencies.</w:t>
      </w:r>
    </w:p>
    <w:bookmarkEnd w:id="24"/>
    <w:bookmarkStart w:id="25" w:name="local-consumer-behavior"/>
    <w:p>
      <w:pPr>
        <w:pStyle w:val="Heading3"/>
      </w:pPr>
      <w:r>
        <w:t xml:space="preserve">3.2 Local Consumer Behavior</w:t>
      </w:r>
    </w:p>
    <w:p>
      <w:pPr>
        <w:pStyle w:val="FirstParagraph"/>
      </w:pPr>
      <w:r>
        <w:t xml:space="preserve">The residents of Kyoto are known for being proud of their heritage yet open to high-quality international goods. The</w:t>
      </w:r>
    </w:p>
    <w:p>
      <w:pPr>
        <w:pStyle w:val="BodyText"/>
      </w:pPr>
      <w:r>
        <w:t xml:space="preserve">Marketing Manager should focus on "quality assurance" and "craftsmanship" in messaging. Japanese consumers, particularly in culturally significant cities like Kyoto, are discerning and value longevity over disposability.</w:t>
      </w:r>
    </w:p>
    <w:p>
      <w:pPr>
        <w:pStyle w:val="BodyText"/>
      </w:pPr>
      <w:r>
        <w:t xml:space="preserve">Data indicates that trust signals are crucial. The</w:t>
      </w:r>
    </w:p>
    <w:p>
      <w:pPr>
        <w:pStyle w:val="BodyText"/>
      </w:pPr>
      <w:r>
        <w:t xml:space="preserve">Marketing Manager must utilize testimonials, local endorsements from respected community figures or businesses, and transparent pricing to build confidence among the Kyoto populace.</w:t>
      </w:r>
    </w:p>
    <w:bookmarkEnd w:id="25"/>
    <w:bookmarkEnd w:id="26"/>
    <w:bookmarkStart w:id="27" w:name="implementation-roadmap"/>
    <w:p>
      <w:pPr>
        <w:pStyle w:val="Heading1"/>
      </w:pPr>
      <w:r>
        <w:t xml:space="preserve">4.0 Implementation Roadmap</w:t>
      </w:r>
    </w:p>
    <w:p>
      <w:pPr>
        <w:pStyle w:val="FirstParagraph"/>
      </w:pPr>
      <w:r>
        <w:t xml:space="preserve">The following roadmap outlines the phased approach for the</w:t>
      </w:r>
    </w:p>
    <w:p>
      <w:pPr>
        <w:pStyle w:val="BodyText"/>
      </w:pPr>
      <w:r>
        <w:t xml:space="preserve">Marketing Manager to establish a foothold in</w:t>
      </w:r>
    </w:p>
    <w:p>
      <w:pPr>
        <w:pStyle w:val="BodyText"/>
      </w:pPr>
      <w:r>
        <w:t xml:space="preserve">JAPAN KYOTO.</w:t>
      </w:r>
    </w:p>
    <w:p>
      <w:pPr>
        <w:numPr>
          <w:ilvl w:val="0"/>
          <w:numId w:val="1002"/>
        </w:numPr>
        <w:pStyle w:val="Compact"/>
      </w:pPr>
      <w:r>
        <w:t xml:space="preserve">Phase 1: Research and Relationship Building (Months 1-3): The manager will conduct on-the-ground market research, visit key competitor locations, and begin networking with local business associations. This phase is critical for understanding the unspoken rules of commerce in Kyoto.</w:t>
      </w:r>
    </w:p>
    <w:p>
      <w:pPr>
        <w:numPr>
          <w:ilvl w:val="0"/>
          <w:numId w:val="1002"/>
        </w:numPr>
        <w:pStyle w:val="Compact"/>
      </w:pPr>
      <w:r>
        <w:rPr>
          <w:bCs/>
          <w:b/>
        </w:rPr>
        <w:t xml:space="preserve">Phase 2: Brand Localization (Months 4-6):</w:t>
      </w:r>
      <w:r>
        <w:t xml:space="preserve"> </w:t>
      </w:r>
      <w:r>
        <w:t xml:space="preserve">Based on research findings, the manager will adapt brand assets. This includes re-designing packaging, updating website content to reflect local nuances, and creating seasonal campaigns aligned with Kyoto’s calendar.</w:t>
      </w:r>
    </w:p>
    <w:p>
      <w:pPr>
        <w:numPr>
          <w:ilvl w:val="0"/>
          <w:numId w:val="1002"/>
        </w:numPr>
        <w:pStyle w:val="Compact"/>
      </w:pPr>
      <w:r>
        <w:t xml:space="preserve">Phase 3: Launch and Engagement (Months 7-12): A coordinated digital and physical launch will be executed. This includes pop-up events in high-traffic areas like Gion or Kawaramachi, social media influencer partnerships with local Kyoto-based creators, and targeted advertising campaigns.</w:t>
      </w:r>
    </w:p>
    <w:p>
      <w:pPr>
        <w:numPr>
          <w:ilvl w:val="0"/>
          <w:numId w:val="1002"/>
        </w:numPr>
        <w:pStyle w:val="Compact"/>
      </w:pPr>
      <w:r>
        <w:t xml:space="preserve">Phase 4: Analysis and Optimization (Ongoing): The manager must continuously monitor KPIs such as foot traffic, conversion rates from digital channels, and brand sentiment analysis. Adjustments will be made in real-time to ensure relevance in the fast-moving market of</w:t>
      </w:r>
    </w:p>
    <w:p>
      <w:pPr>
        <w:numPr>
          <w:ilvl w:val="0"/>
          <w:numId w:val="1000"/>
        </w:numPr>
        <w:pStyle w:val="Compact"/>
      </w:pPr>
      <w:r>
        <w:t xml:space="preserve">JAPAN KYOTO.</w:t>
      </w:r>
    </w:p>
    <w:bookmarkEnd w:id="27"/>
    <w:bookmarkStart w:id="28" w:name="challenges-and-mitigation-strategies"/>
    <w:p>
      <w:pPr>
        <w:pStyle w:val="Heading1"/>
      </w:pPr>
      <w:r>
        <w:t xml:space="preserve">5.0 Challenges and Mitigation Strategies</w:t>
      </w:r>
    </w:p>
    <w:p>
      <w:pPr>
        <w:pStyle w:val="FirstParagraph"/>
      </w:pPr>
      <w:r>
        <w:t xml:space="preserve">The</w:t>
      </w:r>
    </w:p>
    <w:p>
      <w:pPr>
        <w:pStyle w:val="BodyText"/>
      </w:pPr>
      <w:r>
        <w:t xml:space="preserve">Marketing Manager will face several challenges. The most significant is the high cost of living and doing business in Kyoto, which can impact marketing budgets. Additionally, language barriers may persist despite hiring local staff.</w:t>
      </w:r>
    </w:p>
    <w:p>
      <w:pPr>
        <w:pStyle w:val="BodyText"/>
      </w:pPr>
      <w:r>
        <w:t xml:space="preserve">To mitigate these risks, the project report recommends allocating a contingency budget for unforeseen expenses related to cultural misunderstandings or regulatory changes. Furthermore, establishing a strong liaison with local legal and marketing consultants will ensure that the</w:t>
      </w:r>
    </w:p>
    <w:p>
      <w:pPr>
        <w:pStyle w:val="BodyText"/>
      </w:pPr>
      <w:r>
        <w:t xml:space="preserve">Marketing Manager operates within all compliance frameworks specific to</w:t>
      </w:r>
    </w:p>
    <w:p>
      <w:pPr>
        <w:pStyle w:val="BodyText"/>
      </w:pPr>
      <w:r>
        <w:t xml:space="preserve">JAPAN KYOTO.</w:t>
      </w:r>
    </w:p>
    <w:bookmarkEnd w:id="28"/>
    <w:bookmarkStart w:id="29" w:name="conclusion"/>
    <w:p>
      <w:pPr>
        <w:pStyle w:val="Heading1"/>
      </w:pPr>
      <w:r>
        <w:t xml:space="preserve">6.0 Conclusion</w:t>
      </w:r>
    </w:p>
    <w:p>
      <w:pPr>
        <w:pStyle w:val="FirstParagraph"/>
      </w:pPr>
      <w:r>
        <w:t xml:space="preserve">In conclusion, the appointment of a dedicated and culturally attuned</w:t>
      </w:r>
    </w:p>
    <w:p>
      <w:pPr>
        <w:pStyle w:val="BodyText"/>
      </w:pPr>
      <w:r>
        <w:t xml:space="preserve">Marketing Manager is the linchpin for our success in this region. The strategy outlined in this report emphasizes that entering the market of</w:t>
      </w:r>
    </w:p>
    <w:p>
      <w:pPr>
        <w:pStyle w:val="BodyText"/>
      </w:pPr>
      <w:r>
        <w:t xml:space="preserve">JAPAN KYOTO requires more than just translation; it requires transformation.</w:t>
      </w:r>
    </w:p>
    <w:p>
      <w:pPr>
        <w:pStyle w:val="BodyText"/>
      </w:pPr>
      <w:r>
        <w:t xml:space="preserve">By respecting local traditions, leveraging appropriate digital tools, and building genuine relationships, the Marketing Manager will position our brand as a respected and desirable entity in Kyoto. This project report serves as the foundational document for this endeavor. Immediate action is recommended to begin the recruitment or assignment of this key role to ensure we are prepared for the upcoming peak seasons.</w:t>
      </w:r>
    </w:p>
    <w:p>
      <w:pPr>
        <w:pStyle w:val="BodyText"/>
      </w:pPr>
      <w:r>
        <w:t xml:space="preserve">We anticipate that following these guidelines will result in a robust market presence, high customer loyalty, and sustainable growth within</w:t>
      </w:r>
    </w:p>
    <w:p>
      <w:pPr>
        <w:pStyle w:val="BodyText"/>
      </w:pPr>
      <w:r>
        <w:t xml:space="preserve">JAPAN KYOTO.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Japan Kyoto</dc:title>
  <dc:creator/>
  <dc:language>en</dc:language>
  <cp:keywords/>
  <dcterms:created xsi:type="dcterms:W3CDTF">2026-07-29T16:07:33Z</dcterms:created>
  <dcterms:modified xsi:type="dcterms:W3CDTF">2026-07-29T16:07:33Z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