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Saudi</w:t>
      </w:r>
      <w:r>
        <w:t xml:space="preserve"> </w:t>
      </w:r>
      <w:r>
        <w:t xml:space="preserve">Arabia</w:t>
      </w:r>
      <w:r>
        <w:t xml:space="preserve"> </w:t>
      </w:r>
      <w:r>
        <w:t xml:space="preserve">Riyadh</w:t>
      </w:r>
    </w:p>
    <w:bookmarkStart w:id="31" w:name="X582babc8c03c70095b30b41de3d6a5409106587"/>
    <w:p>
      <w:pPr>
        <w:pStyle w:val="Heading1"/>
      </w:pPr>
      <w:r>
        <w:t xml:space="preserve">Project Report: Strategic Implementation of the Marketing Manager Role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Strategic Planning Department</w:t>
      </w:r>
      <w:r>
        <w:br/>
      </w:r>
      <w:r>
        <w:t xml:space="preserve">&lt;&gt;</w:t>
      </w:r>
      <w:r>
        <w:t xml:space="preserve"> </w:t>
      </w:r>
    </w:p>
    <w:bookmarkStart w:id="20" w:name="executive-summary"/>
    <w:p>
      <w:pPr>
        <w:pStyle w:val="Heading2"/>
      </w:pPr>
      <w:r>
        <w:t xml:space="preserve">1. Executive Summary</w:t>
      </w:r>
    </w:p>
    <w:p>
      <w:pPr>
        <w:pStyle w:val="FirstParagraph"/>
      </w:pPr>
      <w:r>
        <w:t xml:space="preserve">This project report outlines the critical strategic initiatives required to establish an effective marketing framework within</w:t>
      </w:r>
      <w:r>
        <w:t xml:space="preserve"> </w:t>
      </w:r>
      <w:r>
        <w:rPr>
          <w:bCs/>
          <w:b/>
        </w:rPr>
        <w:t xml:space="preserve">Saudi Arabia Riyadh</w:t>
      </w:r>
      <w:r>
        <w:t xml:space="preserve">. As part of the broader Vision 2030 initiative, the Kingdom is undergoing unprecedented economic diversification, with Riyadh emerging as a global hub for business, tourism, and technology. The role of the</w:t>
      </w:r>
      <w:r>
        <w:t xml:space="preserve"> </w:t>
      </w:r>
      <w:r>
        <w:rPr>
          <w:bCs/>
          <w:b/>
        </w:rPr>
        <w:t xml:space="preserve">Marketing Manager</w:t>
      </w:r>
      <w:r>
        <w:t xml:space="preserve"> </w:t>
      </w:r>
      <w:r>
        <w:t xml:space="preserve">in this specific geographic context is not merely promotional but pivotal to navigating complex cultural landscapes and capturing market share amidst fierce competition.</w:t>
      </w:r>
    </w:p>
    <w:p>
      <w:pPr>
        <w:pStyle w:val="BodyText"/>
      </w:pPr>
      <w:r>
        <w:t xml:space="preserve">The primary objective of this report is to define the scope, responsibilities, and strategic imperatives for a dedicated Marketing Manager based in Riyadh. It emphasizes the need for localized strategies that resonate with Saudi consumers while aligning with national economic goals. Success in this region requires more than standard marketing practices; it demands deep cultural intelligence, digital agility, and a robust understanding of regulatory environments unique to</w:t>
      </w:r>
      <w:r>
        <w:t xml:space="preserve"> </w:t>
      </w:r>
      <w:r>
        <w:rPr>
          <w:bCs/>
          <w:b/>
        </w:rPr>
        <w:t xml:space="preserve">Saudi Arabia Riyadh</w:t>
      </w:r>
      <w:r>
        <w:t xml:space="preserve">.</w:t>
      </w:r>
    </w:p>
    <w:bookmarkEnd w:id="20"/>
    <w:bookmarkStart w:id="23" w:name="market-context-the-landscape-of-riyadh"/>
    <w:p>
      <w:pPr>
        <w:pStyle w:val="Heading2"/>
      </w:pPr>
      <w:r>
        <w:t xml:space="preserve">2. Market Context: The Landscape of Riyadh</w:t>
      </w:r>
    </w:p>
    <w:p>
      <w:pPr>
        <w:pStyle w:val="FirstParagraph"/>
      </w:pPr>
      <w:r>
        <w:t xml:space="preserve">Riyadh is currently experiencing a demographic and economic boom. With the introduction of visa reforms, mega-projects such as NEOM being in close proximity to the capital, and a rapidly growing youth population, the consumer behavior in</w:t>
      </w:r>
      <w:r>
        <w:t xml:space="preserve"> </w:t>
      </w:r>
      <w:r>
        <w:rPr>
          <w:bCs/>
          <w:b/>
        </w:rPr>
        <w:t xml:space="preserve">Saudi Arabia Riyadh</w:t>
      </w:r>
      <w:r>
        <w:t xml:space="preserve"> </w:t>
      </w:r>
      <w:r>
        <w:t xml:space="preserve">has shifted dramatically. The target audience is highly digital-native, with some of the highest social media penetration rates globally.</w:t>
      </w:r>
    </w:p>
    <w:bookmarkStart w:id="21" w:name="cultural-nuances"/>
    <w:p>
      <w:pPr>
        <w:pStyle w:val="Heading3"/>
      </w:pPr>
      <w:r>
        <w:t xml:space="preserve">2.1 Cultural Nuances</w:t>
      </w:r>
    </w:p>
    <w:p>
      <w:pPr>
        <w:pStyle w:val="FirstParagraph"/>
      </w:pPr>
      <w:r>
        <w:t xml:space="preserve">A successful Marketing Manager must possess an acute sensitivity to local customs and religious values. Marketing campaigns in Riyadh must balance modernity with tradition. For instance, advertising imagery, language usage (preferably Arabic dialects), and timing of communications (respecting prayer times and Ramadan schedules) are critical factors that a generalist might overlook.</w:t>
      </w:r>
    </w:p>
    <w:bookmarkEnd w:id="21"/>
    <w:bookmarkStart w:id="22" w:name="digital-dominance"/>
    <w:p>
      <w:pPr>
        <w:pStyle w:val="Heading3"/>
      </w:pPr>
      <w:r>
        <w:t xml:space="preserve">2.2 Digital Dominance</w:t>
      </w:r>
    </w:p>
    <w:p>
      <w:pPr>
        <w:pStyle w:val="FirstParagraph"/>
      </w:pPr>
      <w:r>
        <w:t xml:space="preserve">In Riyadh, digital channels such as Snapchat, TikTok, Twitter (X), and Instagram are not just supplementary but primary avenues for customer engagement. The Marketing Manager must prioritize these platforms over traditional media to achieve maximum ROI in the Saudi market.</w:t>
      </w:r>
    </w:p>
    <w:bookmarkEnd w:id="22"/>
    <w:bookmarkEnd w:id="23"/>
    <w:bookmarkStart w:id="28" w:name="Xe1d1c8f26cc0f45100806001262f364a133129c"/>
    <w:p>
      <w:pPr>
        <w:pStyle w:val="Heading2"/>
      </w:pPr>
      <w:r>
        <w:t xml:space="preserve">3. Role Definition: The Strategic Marketing Manager</w:t>
      </w:r>
    </w:p>
    <w:p>
      <w:pPr>
        <w:pStyle w:val="FirstParagraph"/>
      </w:pPr>
      <w:r>
        <w:t xml:space="preserve">The appointment of a specialized Marketing Manager is essential to drive growth in this dynamic environment. This role transcends traditional brand management; it requires a blend of strategic foresight, operational excellence, and cross-functional leadership.</w:t>
      </w:r>
    </w:p>
    <w:bookmarkStart w:id="24" w:name="key-responsibilities"/>
    <w:p>
      <w:pPr>
        <w:pStyle w:val="Heading3"/>
      </w:pPr>
      <w:r>
        <w:t xml:space="preserve">3.1 Key Responsibilities</w:t>
      </w:r>
    </w:p>
    <w:p>
      <w:pPr>
        <w:numPr>
          <w:ilvl w:val="0"/>
          <w:numId w:val="1001"/>
        </w:numPr>
        <w:pStyle w:val="Compact"/>
      </w:pPr>
      <w:r>
        <w:rPr>
          <w:bCs/>
          <w:b/>
        </w:rPr>
        <w:t xml:space="preserve">Cultural Localization:</w:t>
      </w:r>
    </w:p>
    <w:p>
      <w:pPr>
        <w:numPr>
          <w:ilvl w:val="0"/>
          <w:numId w:val="1001"/>
        </w:numPr>
        <w:pStyle w:val="Compact"/>
      </w:pPr>
      <w:r>
        <w:rPr>
          <w:bCs/>
          <w:b/>
        </w:rPr>
        <w:t xml:space="preserve">Digital Ecosystem Management:</w:t>
      </w:r>
    </w:p>
    <w:p>
      <w:pPr>
        <w:numPr>
          <w:ilvl w:val="0"/>
          <w:numId w:val="1001"/>
        </w:numPr>
        <w:pStyle w:val="Compact"/>
      </w:pPr>
      <w:r>
        <w:rPr>
          <w:bCs/>
          <w:b/>
        </w:rPr>
        <w:t xml:space="preserve">Data-Driven Decision Making:</w:t>
      </w:r>
      <w:r>
        <w:t xml:space="preserve">The Marketing Manager will utilize analytics tools to track consumer behavior within Riyadh. This includes monitoring seasonal trends, local events (such as Riyadh Season), and competitor activities to adjust strategies in real-time.</w:t>
      </w:r>
    </w:p>
    <w:p>
      <w:pPr>
        <w:numPr>
          <w:ilvl w:val="0"/>
          <w:numId w:val="1001"/>
        </w:numPr>
        <w:pStyle w:val="Compact"/>
      </w:pPr>
      <w:r>
        <w:rPr>
          <w:bCs/>
          <w:b/>
        </w:rPr>
        <w:t xml:space="preserve">Stakeholder Collaboration:</w:t>
      </w:r>
    </w:p>
    <w:p>
      <w:pPr>
        <w:pStyle w:val="FirstParagraph"/>
      </w:pPr>
      <w:r>
        <w:t xml:space="preserve">4. Strategic Pillars for Success</w:t>
      </w:r>
    </w:p>
    <w:p>
      <w:pPr>
        <w:pStyle w:val="BodyText"/>
      </w:pPr>
      <w:r>
        <w:t xml:space="preserve">To effectively execute their duties, the Marketing Manager in Riyadh must adhere to four strategic pillars:</w:t>
      </w:r>
    </w:p>
    <w:p>
      <w:pPr>
        <w:pStyle w:val="BodyText"/>
      </w:pPr>
      <w:r>
        <w:t xml:space="preserve">4.1 Hyper-Local Community EngagementRiyadh is a city of neighborhoods and communities. The Marketing Manager should develop strategies that engage with local community events, sports clubs (such as Al-Hilal or Al-Ittihad if relevant), and local influencers who hold significant sway over public opinion in the capital.</w:t>
      </w:r>
    </w:p>
    <w:bookmarkEnd w:id="24"/>
    <w:bookmarkStart w:id="25" w:name="alignment-with-vision-2030"/>
    <w:p>
      <w:pPr>
        <w:pStyle w:val="Heading3"/>
      </w:pPr>
      <w:r>
        <w:t xml:space="preserve">4.2 Alignment with Vision 2030</w:t>
      </w:r>
    </w:p>
    <w:p>
      <w:pPr>
        <w:pStyle w:val="FirstParagraph"/>
      </w:pPr>
      <w:r>
        <w:t xml:space="preserve">National pride is a significant motivator for Saudi consumers. Marketing initiatives should highlight contributions to the local economy, job creation for Saudis (Saudization), and sustainability efforts. A Marketing Manager who can authentically communicate these values will build deeper brand loyalty.</w:t>
      </w:r>
    </w:p>
    <w:bookmarkEnd w:id="25"/>
    <w:bookmarkStart w:id="26" w:name="omnichannel-presence"/>
    <w:p>
      <w:pPr>
        <w:pStyle w:val="Heading3"/>
      </w:pPr>
      <w:r>
        <w:t xml:space="preserve">4.3 Omnichannel Presence</w:t>
      </w:r>
    </w:p>
    <w:p>
      <w:pPr>
        <w:pStyle w:val="FirstParagraph"/>
      </w:pPr>
      <w:r>
        <w:t xml:space="preserve">The customer journey in Riyadh often moves seamlessly between online research and offline purchase. The Marketing Manager must ensure that digital advertising drives foot traffic to physical locations (or vice versa), creating a cohesive omnichannel experience.</w:t>
      </w:r>
    </w:p>
    <w:bookmarkEnd w:id="26"/>
    <w:bookmarkStart w:id="27" w:name="agility-and-speed"/>
    <w:p>
      <w:pPr>
        <w:pStyle w:val="Heading3"/>
      </w:pPr>
      <w:r>
        <w:t xml:space="preserve">4.4 Agility and Speed</w:t>
      </w:r>
    </w:p>
    <w:p>
      <w:pPr>
        <w:pStyle w:val="FirstParagraph"/>
      </w:pPr>
      <w:r>
        <w:t xml:space="preserve">The market in Saudi Arabia Riyadh is fast-paced. Campaigns that take too long to approve or execute may miss cultural moments. The Marketing Manager must streamline internal approval processes to maintain agility without compromising compliance.</w:t>
      </w:r>
    </w:p>
    <w:bookmarkEnd w:id="27"/>
    <w:bookmarkEnd w:id="28"/>
    <w:bookmarkStart w:id="29" w:name="challenges-and-mitigation-strategies"/>
    <w:p>
      <w:pPr>
        <w:pStyle w:val="Heading2"/>
      </w:pPr>
      <w:r>
        <w:t xml:space="preserve">5. Challenges and Mitigation Strategies</w:t>
      </w:r>
    </w:p>
    <w:p>
      <w:pPr>
        <w:pStyle w:val="FirstParagraph"/>
      </w:pPr>
      <w:r>
        <w:rPr>
          <w:bCs/>
          <w:b/>
        </w:rPr>
        <w:t xml:space="preserve">Challenge 1: Regulatory Compliance</w:t>
      </w:r>
      <w:r>
        <w:t xml:space="preserve"> </w:t>
      </w:r>
      <w:r>
        <w:t xml:space="preserve">The advertising standards in Saudi Arabia are strict regarding content morality and data privacy (PDPL). The Marketing Manager must work closely with legal teams to ensure all campaigns comply with these regulations.</w:t>
      </w:r>
    </w:p>
    <w:p>
      <w:pPr>
        <w:pStyle w:val="BodyText"/>
      </w:pPr>
      <w:r>
        <w:t xml:space="preserve">Challenge 2: Talent AcquisitionFinding marketing talent with both local cultural insights and global strategic thinking can be difficult. The Marketing Manager should focus on building a diverse team that includes local nationals and experienced expatriates to bridge knowledge gaps.</w:t>
      </w:r>
    </w:p>
    <w:bookmarkEnd w:id="29"/>
    <w:bookmarkStart w:id="30" w:name="conclusion-and-recommendations"/>
    <w:p>
      <w:pPr>
        <w:pStyle w:val="Heading2"/>
      </w:pPr>
      <w:r>
        <w:t xml:space="preserve">6. Conclusion and Recommendations</w:t>
      </w:r>
    </w:p>
    <w:p>
      <w:pPr>
        <w:pStyle w:val="FirstParagraph"/>
      </w:pPr>
      <w:r>
        <w:t xml:space="preserve">The establishment of a robust marketing function in Riyadh is no longer optional but imperative for long-term success in the Kingdom. The Marketing Manager plays a central role in this endeavor, acting as the strategic compass for all brand-related activities.</w:t>
      </w:r>
    </w:p>
    <w:p>
      <w:pPr>
        <w:pStyle w:val="BodyText"/>
      </w:pPr>
      <w:r>
        <w:t xml:space="preserve">We recommend immediate recruitment of a senior-level Marketing Manager with specific experience in the GCC region. This individual must be empowered to make rapid decisions, invest heavily in digital channels, and champion cultural authenticity. By doing so, our organization will not only capture market share in</w:t>
      </w:r>
      <w:r>
        <w:t xml:space="preserve"> </w:t>
      </w:r>
      <w:r>
        <w:rPr>
          <w:bCs/>
          <w:b/>
        </w:rPr>
        <w:t xml:space="preserve">Saudi Arabia Riyadh</w:t>
      </w:r>
      <w:r>
        <w:t xml:space="preserve"> </w:t>
      </w:r>
      <w:r>
        <w:t xml:space="preserve">but also build a brand reputation that is respected and trusted by the local community.</w:t>
      </w:r>
    </w:p>
    <w:p>
      <w:pPr>
        <w:pStyle w:val="BodyText"/>
      </w:pPr>
      <w:r>
        <w:t xml:space="preserve">In conclusion, investing in this role is an investment in understanding one of the most dynamic markets in the Middle East. The insights generated by a dedicated Marketing Manager will serve as a blueprint for future expansion across other regions of Saudi Arabia and the broader MENA region.</w:t>
      </w:r>
    </w:p>
    <w:p>
      <w:r>
        <w:pict>
          <v:rect style="width:0;height:1.5pt" o:hralign="center" o:hrstd="t" o:hr="t"/>
        </w:pict>
      </w:r>
    </w:p>
    <w:p>
      <w:pPr>
        <w:pStyle w:val="FirstParagraph"/>
      </w:pPr>
      <w:r>
        <w:rPr>
          <w:iCs/>
          <w:i/>
        </w:rPr>
        <w:t xml:space="preserve">End of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Saudi Arabia Riyadh</dc:title>
  <dc:creator/>
  <dc:language>en</dc:language>
  <cp:keywords/>
  <dcterms:created xsi:type="dcterms:W3CDTF">2026-07-29T17:14:48Z</dcterms:created>
  <dcterms:modified xsi:type="dcterms:W3CDTF">2026-07-29T17:14:48Z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