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Singapore</w:t>
      </w:r>
    </w:p>
    <w:bookmarkStart w:id="29" w:name="X84b5e029e34ceefd64eec35e3a35b73fa2cef5e"/>
    <w:p>
      <w:pPr>
        <w:pStyle w:val="Heading1"/>
      </w:pPr>
      <w:r>
        <w:t xml:space="preserve">Project Report: Strategic Implementation of the Marketing Manager Role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p>
    <w:p>
      <w:pPr>
        <w:pStyle w:val="BodyText"/>
      </w:pPr>
      <w:r>
        <w:t xml:space="preserve">: HR Strategy &amp; Operations Division</w:t>
      </w:r>
      <w:r>
        <w:br/>
      </w:r>
    </w:p>
    <w:p>
      <w:pPr>
        <w:pStyle w:val="BodyText"/>
      </w:pPr>
      <w:r>
        <w:t xml:space="preserve">: Defining the Scope, Challenges, and Strategic Value of a Marketing Manager in Singapore, Singapore</w:t>
      </w:r>
    </w:p>
    <w:bookmarkStart w:id="20" w:name="executive-summary"/>
    <w:p>
      <w:pPr>
        <w:pStyle w:val="Heading2"/>
      </w:pPr>
      <w:r>
        <w:t xml:space="preserve">1. Executive Summary</w:t>
      </w:r>
    </w:p>
    <w:p>
      <w:pPr>
        <w:pStyle w:val="FirstParagraph"/>
      </w:pPr>
      <w:r>
        <w:t xml:space="preserve">This Project Report outlines the critical necessity and strategic definition of the Marketing Manager position within our organizational structure specifically tailored for operations in Singapore, Singapore. As global businesses increasingly pivot toward Asia-Pacific hubs, understanding the local nuances of marketing in this dynamic city-state is paramount. This document serves as a comprehensive guide to recruiting, training, and evaluating a Marketing Manager who will drive brand equity, customer acquisition, and revenue growth within the unique socio-economic landscape of Singapore.</w:t>
      </w:r>
    </w:p>
    <w:bookmarkEnd w:id="20"/>
    <w:bookmarkStart w:id="21" w:name="X8032e71b775add628972e869d949831ce32902a"/>
    <w:p>
      <w:pPr>
        <w:pStyle w:val="Heading2"/>
      </w:pPr>
      <w:r>
        <w:t xml:space="preserve">2. Contextual Background: The Singapore Market</w:t>
      </w:r>
    </w:p>
    <w:p>
      <w:pPr>
        <w:pStyle w:val="FirstParagraph"/>
      </w:pPr>
      <w:r>
        <w:t xml:space="preserve">Singapore stands as a premier gateway to Southeast Asia due to its robust infrastructure, political stability, and status as a global financial hub. However, the marketing environment in Singapore is highly competitive and sophisticated. Consumers in this region are digitally native, multilingual, and value-driven. Therefore, the role of a Marketing Manager cannot be viewed through a generic lens; it must be adapted to the specific cultural and economic realities of Singapore.</w:t>
      </w:r>
    </w:p>
    <w:p>
      <w:pPr>
        <w:pStyle w:val="BodyText"/>
      </w:pPr>
      <w:r>
        <w:t xml:space="preserve">The project aims to ensure that our marketing strategies align with local consumer behaviors while maintaining global brand consistency. The Marketing Manager in this region will act as the bridge between headquarters' strategic goals and local market execution, ensuring relevance across diverse demographic segments including expatriates, locals, and tourists.</w:t>
      </w:r>
    </w:p>
    <w:bookmarkEnd w:id="21"/>
    <w:bookmarkStart w:id="22" w:name="Xd59e3c4fc5b14815c7c1ea1c4a18617443a801b"/>
    <w:p>
      <w:pPr>
        <w:pStyle w:val="Heading2"/>
      </w:pPr>
      <w:r>
        <w:t xml:space="preserve">3. Core Responsibilities of the Marketing Manager</w:t>
      </w:r>
    </w:p>
    <w:p>
      <w:pPr>
        <w:pStyle w:val="FirstParagraph"/>
      </w:pPr>
      <w:r>
        <w:t xml:space="preserve">The Marketing Manager will hold accountability for several key areas essential to our success in Singapore:</w:t>
      </w:r>
    </w:p>
    <w:p>
      <w:pPr>
        <w:numPr>
          <w:ilvl w:val="0"/>
          <w:numId w:val="1001"/>
        </w:numPr>
        <w:pStyle w:val="Compact"/>
      </w:pPr>
      <w:r>
        <w:rPr>
          <w:bCs/>
          <w:b/>
        </w:rPr>
        <w:t xml:space="preserve">Digital Strategy and Omnichannel Execution:</w:t>
      </w:r>
      <w:r>
        <w:t xml:space="preserve"> </w:t>
      </w:r>
      <w:r>
        <w:t xml:space="preserve">In Singapore, internet penetration is among the highest globally. The Marketing Manager must oversee a seamless omnichannel presence, integrating social media platforms like Instagram, TikTok, LinkedIn, and local favorites such as Grab or Shopee for integrated marketing campaigns.</w:t>
      </w:r>
    </w:p>
    <w:p>
      <w:pPr>
        <w:numPr>
          <w:ilvl w:val="0"/>
          <w:numId w:val="1001"/>
        </w:numPr>
        <w:pStyle w:val="Compact"/>
      </w:pPr>
      <w:r>
        <w:rPr>
          <w:bCs/>
          <w:b/>
        </w:rPr>
        <w:t xml:space="preserve">Cultural Localization and Multilingual Campaigns:</w:t>
      </w:r>
      <w:r>
        <w:t xml:space="preserve"> </w:t>
      </w:r>
      <w:r>
        <w:t xml:space="preserve">Singapore is a multicultural society with four official languages: English, Malay, Mandarin Chinese Tamil. The Marketing Manager must ensure that all messaging resonates across these linguistic groups without losing cultural sensitivity or accuracy.</w:t>
      </w:r>
    </w:p>
    <w:p>
      <w:pPr>
        <w:numPr>
          <w:ilvl w:val="0"/>
          <w:numId w:val="1001"/>
        </w:numPr>
        <w:pStyle w:val="Compact"/>
      </w:pPr>
      <w:r>
        <w:t xml:space="preserve">Utilizing analytics tools to track campaign performance in real-time is crucial. The Marketing Manager will be responsible for interpreting local market data to optimize ROI and adjust strategies swiftly based on consumer feedback loops.</w:t>
      </w:r>
    </w:p>
    <w:p>
      <w:pPr>
        <w:numPr>
          <w:ilvl w:val="0"/>
          <w:numId w:val="1001"/>
        </w:numPr>
        <w:pStyle w:val="Compact"/>
      </w:pPr>
      <w:r>
        <w:t xml:space="preserve">Singapore has strict regulations regarding advertising, particularly concerning health claims, financial products, and digital privacy (PDPA). The Marketing Manager must ensure all campaigns adhere to these legal frameworks to mitigate risk.</w:t>
      </w:r>
    </w:p>
    <w:bookmarkEnd w:id="22"/>
    <w:bookmarkStart w:id="24" w:name="Xd39cdfaadf3023ebdff091d861c90a8f3b15756"/>
    <w:p>
      <w:pPr>
        <w:pStyle w:val="Heading2"/>
      </w:pPr>
      <w:r>
        <w:t xml:space="preserve">4. Strategic Objectives for the First 12 Months</w:t>
      </w:r>
    </w:p>
    <w:p>
      <w:pPr>
        <w:pStyle w:val="FirstParagraph"/>
      </w:pPr>
      <w:r>
        <w:t xml:space="preserve">To ensure the new Marketing Manager delivers tangible value, we have established three primary objectives for their tenure in Singapore:</w:t>
      </w:r>
    </w:p>
    <w:p>
      <w:pPr>
        <w:numPr>
          <w:ilvl w:val="0"/>
          <w:numId w:val="1002"/>
        </w:numPr>
        <w:pStyle w:val="Compact"/>
      </w:pPr>
      <w:r>
        <w:rPr>
          <w:bCs/>
          <w:b/>
        </w:rPr>
        <w:t xml:space="preserve">Brand Awareness Increase by 30%:</w:t>
      </w:r>
      <w:r>
        <w:t xml:space="preserve"> </w:t>
      </w:r>
      <w:r>
        <w:t xml:space="preserve">By leveraging local influencers and community partnerships, we aim to significantly boost brand visibility among target demographics aged 18-45.</w:t>
      </w:r>
    </w:p>
    <w:p>
      <w:pPr>
        <w:numPr>
          <w:ilvl w:val="0"/>
          <w:numId w:val="1002"/>
        </w:numPr>
        <w:pStyle w:val="Compact"/>
      </w:pPr>
      <w:r>
        <w:t xml:space="preserve">Implementing a CRM-integrated lead generation strategy that reduces customer acquisition costs (CAC) by 15% within the first year through precise targeting and A/B testing.</w:t>
      </w:r>
    </w:p>
    <w:p>
      <w:pPr>
        <w:numPr>
          <w:ilvl w:val="0"/>
          <w:numId w:val="1002"/>
        </w:numPr>
        <w:pStyle w:val="Compact"/>
      </w:pPr>
      <w:r>
        <w:rPr>
          <w:bCs/>
          <w:b/>
        </w:rPr>
        <w:t xml:space="preserve">Identifying underserved niches within the Singaporean market, particularly in sustainability-focused and tech-enabled sectors, and launching targeted product lines to address these gaps.</w:t>
      </w:r>
    </w:p>
    <w:bookmarkStart w:id="23" w:name="key-performance-indicators-kpis"/>
    <w:p>
      <w:pPr>
        <w:pStyle w:val="Heading3"/>
      </w:pPr>
      <w:r>
        <w:t xml:space="preserve">Key Performance Indicators (KPIs)</w:t>
      </w:r>
    </w:p>
    <w:p>
      <w:pPr>
        <w:pStyle w:val="FirstParagraph"/>
      </w:pPr>
      <w:r>
        <w:t xml:space="preserve">The success of the Marketing Manager will be measured against specific KPIs including conversion rates, social media engagement metrics, brand sentiment analysis scores, and overall marketing-qualified leads (MQL) generated per month.</w:t>
      </w:r>
    </w:p>
    <w:bookmarkEnd w:id="23"/>
    <w:bookmarkEnd w:id="24"/>
    <w:bookmarkStart w:id="25" w:name="X0e58e8d5ea93efed15647af5fd05787bef4e29b"/>
    <w:p>
      <w:pPr>
        <w:pStyle w:val="Heading2"/>
      </w:pPr>
      <w:r>
        <w:t xml:space="preserve">5. Talent Acquisition and Profile Requirements</w:t>
      </w:r>
    </w:p>
    <w:p>
      <w:pPr>
        <w:pStyle w:val="FirstParagraph"/>
      </w:pPr>
      <w:r>
        <w:t xml:space="preserve">Finding the right candidate for this Marketing Manager role requires a balance of local expertise and global mindset. Ideal candidates should possess:</w:t>
      </w:r>
    </w:p>
    <w:p>
      <w:pPr>
        <w:numPr>
          <w:ilvl w:val="0"/>
          <w:numId w:val="1003"/>
        </w:numPr>
        <w:pStyle w:val="Compact"/>
      </w:pPr>
      <w:r>
        <w:t xml:space="preserve">A minimum of five years experience in marketing roles within Southeast Asia, with at least two years based in Singapore.</w:t>
      </w:r>
    </w:p>
    <w:p>
      <w:pPr>
        <w:numPr>
          <w:ilvl w:val="0"/>
          <w:numId w:val="1003"/>
        </w:numPr>
        <w:pStyle w:val="Compact"/>
      </w:pPr>
      <w:r>
        <w:t xml:space="preserve">Demonstrated success in managing multi-channel digital campaigns.</w:t>
      </w:r>
    </w:p>
    <w:p>
      <w:pPr>
        <w:numPr>
          <w:ilvl w:val="0"/>
          <w:numId w:val="1003"/>
        </w:numPr>
        <w:pStyle w:val="Compact"/>
      </w:pPr>
      <w:r>
        <w:t xml:space="preserve">Strong understanding of local consumer psychology and cross-cultural communication.</w:t>
      </w:r>
    </w:p>
    <w:p>
      <w:pPr>
        <w:numPr>
          <w:ilvl w:val="0"/>
          <w:numId w:val="1003"/>
        </w:numPr>
        <w:pStyle w:val="Compact"/>
      </w:pPr>
      <w:r>
        <w:t xml:space="preserve">Proficiency in data analytics tools such as Google Analytics, HubSpot, or Salesforce.</w:t>
      </w:r>
    </w:p>
    <w:p>
      <w:pPr>
        <w:pStyle w:val="FirstParagraph"/>
      </w:pPr>
      <w:r>
        <w:t xml:space="preserve">A candidate with prior experience navigating the regulatory landscape of Singapore will be highly favored, ensuring minimal compliance friction from day one.</w:t>
      </w:r>
    </w:p>
    <w:bookmarkEnd w:id="25"/>
    <w:bookmarkStart w:id="26" w:name="resource-allocation-and-budgeting"/>
    <w:p>
      <w:pPr>
        <w:pStyle w:val="Heading2"/>
      </w:pPr>
      <w:r>
        <w:t xml:space="preserve">6. Resource Allocation and Budgeting</w:t>
      </w:r>
    </w:p>
    <w:p>
      <w:pPr>
        <w:pStyle w:val="FirstParagraph"/>
      </w:pPr>
      <w:r>
        <w:t xml:space="preserve">The budget for the Marketing Manager’s initiatives includes digital ad spend, content creation costs, influencer partnerships events in key venues such as Marina Bay Sands or VivoCity. It is projected that an initial investment of SGD 500,000 will be required for the first fiscal year to establish a strong foothold.</w:t>
      </w:r>
    </w:p>
    <w:bookmarkEnd w:id="26"/>
    <w:bookmarkStart w:id="27" w:name="risk-management"/>
    <w:p>
      <w:pPr>
        <w:pStyle w:val="Heading2"/>
      </w:pPr>
      <w:r>
        <w:t xml:space="preserve">7. Risk Management</w:t>
      </w:r>
    </w:p>
    <w:p>
      <w:pPr>
        <w:pStyle w:val="FirstParagraph"/>
      </w:pPr>
      <w:r>
        <w:t xml:space="preserve">Potential risks include rapid changes in consumer sentiment and regulatory shifts. To mitigate these, the Marketing Manager will establish a quarterly review process with legal and compliance teams. Additionally, maintaining agile marketing methodologies will allow for quick pivots if market conditions change unexpectedly.</w:t>
      </w:r>
    </w:p>
    <w:bookmarkEnd w:id="27"/>
    <w:bookmarkStart w:id="28" w:name="conclusion"/>
    <w:p>
      <w:pPr>
        <w:pStyle w:val="Heading2"/>
      </w:pPr>
      <w:r>
        <w:t xml:space="preserve">8. Conclusion</w:t>
      </w:r>
    </w:p>
    <w:p>
      <w:pPr>
        <w:pStyle w:val="FirstParagraph"/>
      </w:pPr>
      <w:r>
        <w:t xml:space="preserve">The appointment of a dedicated Marketing Manager is not merely an administrative decision but a strategic imperative for our expansion in Singapore, Singapore. By empowering a skilled professional to navigate the complexities of this vibrant market, we position ourselves for sustainable growth and long-term brand loyalty. This Project Report underscores the importance of localized expertise combined with global best practices to achieve excellence in marketing operations.</w:t>
      </w:r>
    </w:p>
    <w:p>
      <w:pPr>
        <w:pStyle w:val="BodyText"/>
      </w:pPr>
      <w:r>
        <w:t xml:space="preserve">We recommend immediate approval to commence the recruitment process for this critical role, ensuring alignment with our Q1 strategic goals.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Role in Singapore</dc:title>
  <dc:creator/>
  <dc:language>en</dc:language>
  <cp:keywords/>
  <dcterms:created xsi:type="dcterms:W3CDTF">2026-07-30T04:01:51Z</dcterms:created>
  <dcterms:modified xsi:type="dcterms:W3CDTF">2026-07-30T04:01:51Z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