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Spain</w:t>
      </w:r>
      <w:r>
        <w:t xml:space="preserve"> </w:t>
      </w:r>
      <w:r>
        <w:t xml:space="preserve">Valencia</w:t>
      </w:r>
    </w:p>
    <w:bookmarkStart w:id="29" w:name="X064933c921783b37d4fcc38c255b2c55b2031a1"/>
    <w:p>
      <w:pPr>
        <w:pStyle w:val="Heading1"/>
      </w:pPr>
      <w:r>
        <w:t xml:space="preserve">Project Report: Strategic Marketing Management in Spain Valencia</w:t>
      </w:r>
    </w:p>
    <w:p>
      <w:pPr>
        <w:pStyle w:val="FirstParagraph"/>
      </w:pPr>
      <w:r>
        <w:rPr>
          <w:bCs/>
          <w:b/>
        </w:rPr>
        <w:t xml:space="preserve">Date:</w:t>
      </w:r>
      <w:r>
        <w:t xml:space="preserve"> </w:t>
      </w:r>
      <w:r>
        <w:t xml:space="preserve">October 26, 2023</w:t>
      </w:r>
      <w:r>
        <w:br/>
      </w:r>
      <w:r>
        <w:rPr>
          <w:bCs/>
          <w:b/>
        </w:rPr>
        <w:t xml:space="preserve">To:</w:t>
      </w:r>
      <w:r>
        <w:t xml:space="preserve">Project Steering Committee</w:t>
      </w:r>
      <w:r>
        <w:br/>
      </w:r>
      <w:r>
        <w:rPr>
          <w:bCs/>
          <w:b/>
        </w:rPr>
        <w:t xml:space="preserve">From:</w:t>
      </w:r>
      <w:r>
        <w:t xml:space="preserve">Senior Strategy Unit</w:t>
      </w:r>
      <w:r>
        <w:br/>
      </w:r>
    </w:p>
    <w:p>
      <w:pPr>
        <w:pStyle w:val="BodyText"/>
      </w:pPr>
      <w:r>
        <w:t xml:space="preserve">This document outlines the comprehensive framework for establishing a robust Marketing Manager role specifically tailored for operations in Spain Valencia. It details the strategic imperative of localizing global brands within the unique cultural and economic landscape of this vibrant Mediterranean hub.</w:t>
      </w:r>
    </w:p>
    <w:bookmarkStart w:id="20" w:name="introduction-and-context"/>
    <w:p>
      <w:pPr>
        <w:pStyle w:val="Heading2"/>
      </w:pPr>
      <w:r>
        <w:t xml:space="preserve">1. Introduction and Context</w:t>
      </w:r>
    </w:p>
    <w:p>
      <w:pPr>
        <w:pStyle w:val="FirstParagraph"/>
      </w:pPr>
      <w:r>
        <w:t xml:space="preserve">The globalization of commerce requires more than just translation; it demands deep cultural integration. In the context of international business expansion, the region known as Spain Valencia has emerged as a critical pivot point for logistics, tourism, and digital services in Southern Europe. This Project Report serves to define the scope, responsibilities, and strategic objectives required from a dedicated Marketing Manager who will oversee brand initiatives specifically within this dynamic market.</w:t>
      </w:r>
    </w:p>
    <w:p>
      <w:pPr>
        <w:pStyle w:val="BodyText"/>
      </w:pPr>
      <w:r>
        <w:t xml:space="preserve">Valencia is not merely a geographic location on the map of Spain; it is a cultural powerhouse known for its festivals (such as Las Fallas), its culinary heritage, and its rapidly growing tech hub. Therefore, the role of the Marketing Manager in Spain Valencia cannot be treated as a generic regional assignment. It requires a specialist who understands the nuances between Madrid-centric marketing and the distinct Valencian identity. This report argues that hiring or appointing a specialized Marketing Manager for this region is essential for maximizing ROI and brand loyalty in one of Europe's fastest-growing economic zones.</w:t>
      </w:r>
    </w:p>
    <w:bookmarkEnd w:id="20"/>
    <w:bookmarkStart w:id="21" w:name="X04531107db5987589857cb5b174d253a7589a1f"/>
    <w:p>
      <w:pPr>
        <w:pStyle w:val="Heading2"/>
      </w:pPr>
      <w:r>
        <w:t xml:space="preserve">2. Strategic Importance of the Location: Spain Valencia</w:t>
      </w:r>
    </w:p>
    <w:p>
      <w:pPr>
        <w:pStyle w:val="FirstParagraph"/>
      </w:pPr>
      <w:r>
        <w:t xml:space="preserve">To understand why a dedicated Marketing Manager is required, one must first analyze the unique characteristics of Spain Valencia. The city and its province serve as a gateway to Latin American markets due to historical trade ties and linguistic similarities. Furthermore, the local economy is heavily influenced by agriculture (particularly citrus fruits), tourism, and increasingly, technology.</w:t>
      </w:r>
    </w:p>
    <w:p>
      <w:pPr>
        <w:pStyle w:val="BodyText"/>
      </w:pPr>
      <w:r>
        <w:rPr>
          <w:bCs/>
          <w:b/>
        </w:rPr>
        <w:t xml:space="preserve">Cultural Nuances:</w:t>
      </w:r>
      <w:r>
        <w:t xml:space="preserve"> </w:t>
      </w:r>
      <w:r>
        <w:t xml:space="preserve">The people of Valencia have a strong sense of regional pride. Marketing campaigns that ignore the Valencian language or local traditions often fail to resonate. A successful Marketing Manager must navigate the bilingual nature of communication (Spanish and Valencian/Catalan) and align brand messaging with local values such as community, sustainability, and celebration.</w:t>
      </w:r>
    </w:p>
    <w:p>
      <w:pPr>
        <w:pStyle w:val="BodyText"/>
      </w:pPr>
      <w:r>
        <w:rPr>
          <w:bCs/>
          <w:b/>
        </w:rPr>
        <w:t xml:space="preserve">Economic Landscape:</w:t>
      </w:r>
      <w:r>
        <w:t xml:space="preserve"> </w:t>
      </w:r>
      <w:r>
        <w:t xml:space="preserve">Spain Valencia is undergoing a digital transformation. The city hosts numerous tech startups and international conferences, creating a B2B market that is highly receptive to innovative digital marketing solutions. Simultaneously, the tourism sector remains robust, requiring targeted B2C strategies during peak seasons. This duality requires a Marketing Manager who can switch gears between high-tech corporate branding and lifestyle-oriented consumer engagement.</w:t>
      </w:r>
    </w:p>
    <w:bookmarkEnd w:id="21"/>
    <w:bookmarkStart w:id="25" w:name="the-role-of-the-marketing-manager"/>
    <w:p>
      <w:pPr>
        <w:pStyle w:val="Heading2"/>
      </w:pPr>
      <w:r>
        <w:t xml:space="preserve">3. The Role of the Marketing Manager</w:t>
      </w:r>
    </w:p>
    <w:p>
      <w:pPr>
        <w:pStyle w:val="FirstParagraph"/>
      </w:pPr>
      <w:r>
        <w:t xml:space="preserve">The core objective of this Project Report is to define the competencies and responsibilities of the Marketing Manager in Spain Valencia. This role acts as the bridge between global headquarters and local execution.</w:t>
      </w:r>
    </w:p>
    <w:bookmarkStart w:id="22" w:name="localization-strategy"/>
    <w:p>
      <w:pPr>
        <w:pStyle w:val="Heading3"/>
      </w:pPr>
      <w:r>
        <w:t xml:space="preserve">3.1 Localization Strategy</w:t>
      </w:r>
    </w:p>
    <w:p>
      <w:pPr>
        <w:pStyle w:val="FirstParagraph"/>
      </w:pPr>
      <w:r>
        <w:t xml:space="preserve">The primary duty is to localize global campaigns without diluting brand integrity. The Marketing Manager must oversee the adaptation of messaging, imagery, and digital content to reflect local sentiments. This includes ensuring that all materials are culturally appropriate for the Valencian audience, respecting local holidays like Las Fallas or La Tomatina when relevant to brand timing.</w:t>
      </w:r>
    </w:p>
    <w:bookmarkEnd w:id="22"/>
    <w:bookmarkStart w:id="23" w:name="digital-ecosystem-management"/>
    <w:p>
      <w:pPr>
        <w:pStyle w:val="Heading3"/>
      </w:pPr>
      <w:r>
        <w:t xml:space="preserve">3.2 Digital Ecosystem Management</w:t>
      </w:r>
    </w:p>
    <w:p>
      <w:pPr>
        <w:pStyle w:val="FirstParagraph"/>
      </w:pPr>
      <w:r>
        <w:t xml:space="preserve">In Spain, digital consumption habits differ from Northern Europe. The Marketing Manager must manage social media strategies tailored to platforms popular in the region, such as Instagram and TikTok for consumer brands, and LinkedIn for B2B services. They must also oversee SEO strategies specific to local keywords in both Spanish and Valencian languages.</w:t>
      </w:r>
    </w:p>
    <w:bookmarkEnd w:id="23"/>
    <w:bookmarkStart w:id="24" w:name="stakeholder-engagement"/>
    <w:p>
      <w:pPr>
        <w:pStyle w:val="Heading3"/>
      </w:pPr>
      <w:r>
        <w:t xml:space="preserve">3.3 Stakeholder Engagement</w:t>
      </w:r>
    </w:p>
    <w:p>
      <w:pPr>
        <w:pStyle w:val="FirstParagraph"/>
      </w:pPr>
      <w:r>
        <w:t xml:space="preserve">A significant part of the role involves building relationships with local partners, influencers, media outlets, and government bodies in Spain Valencia. The Marketing Manager will serve as the face of the organization at local events, fostering trust and community integration.</w:t>
      </w:r>
    </w:p>
    <w:bookmarkEnd w:id="24"/>
    <w:bookmarkEnd w:id="25"/>
    <w:bookmarkStart w:id="26" w:name="key-performance-indicators-kpis"/>
    <w:p>
      <w:pPr>
        <w:pStyle w:val="Heading2"/>
      </w:pPr>
      <w:r>
        <w:t xml:space="preserve">4. Key Performance Indicators (KPIs)</w:t>
      </w:r>
    </w:p>
    <w:p>
      <w:pPr>
        <w:pStyle w:val="FirstParagraph"/>
      </w:pPr>
      <w:r>
        <w:t xml:space="preserve">To measure the success of this strategic initiative, the following KPIs will be tracked by the Marketing Manager:</w:t>
      </w:r>
    </w:p>
    <w:p>
      <w:pPr>
        <w:numPr>
          <w:ilvl w:val="0"/>
          <w:numId w:val="1001"/>
        </w:numPr>
        <w:pStyle w:val="Compact"/>
      </w:pPr>
      <w:r>
        <w:rPr>
          <w:bCs/>
          <w:b/>
        </w:rPr>
        <w:t xml:space="preserve">Market Penetration Rate:</w:t>
      </w:r>
      <w:r>
        <w:t xml:space="preserve"> </w:t>
      </w:r>
      <w:r>
        <w:t xml:space="preserve">Percentage increase in brand awareness within Spain Valencia over 12 months.</w:t>
      </w:r>
    </w:p>
    <w:p>
      <w:pPr>
        <w:numPr>
          <w:ilvl w:val="0"/>
          <w:numId w:val="1001"/>
        </w:numPr>
        <w:pStyle w:val="Compact"/>
      </w:pPr>
      <w:r>
        <w:rPr>
          <w:bCs/>
          <w:b/>
        </w:rPr>
        <w:t xml:space="preserve">Digital Engagement Metrics:</w:t>
      </w:r>
      <w:r>
        <w:t xml:space="preserve"> </w:t>
      </w:r>
      <w:r>
        <w:t xml:space="preserve">Growth in social media followers and engagement rates specific to the Valencian demographic.</w:t>
      </w:r>
    </w:p>
    <w:p>
      <w:pPr>
        <w:numPr>
          <w:ilvl w:val="0"/>
          <w:numId w:val="1001"/>
        </w:numPr>
        <w:pStyle w:val="Compact"/>
      </w:pPr>
      <w:r>
        <w:rPr>
          <w:bCs/>
          <w:b/>
        </w:rPr>
        <w:t xml:space="preserve">Sales Conversion from Local Campaigns:</w:t>
      </w:r>
      <w:r>
        <w:t xml:space="preserve"> </w:t>
      </w:r>
      <w:r>
        <w:t xml:space="preserve">Revenue generated directly attributed to localized marketing efforts in the region.</w:t>
      </w:r>
    </w:p>
    <w:p>
      <w:pPr>
        <w:numPr>
          <w:ilvl w:val="0"/>
          <w:numId w:val="1001"/>
        </w:numPr>
        <w:pStyle w:val="Compact"/>
      </w:pPr>
      <w:r>
        <w:br/>
      </w:r>
      <w:r>
        <w:t xml:space="preserve">Customer Satisfaction Score (CSAT): Feedback scores from local customers regarding brand relevance and cultural resonance.</w:t>
      </w:r>
    </w:p>
    <w:p>
      <w:pPr>
        <w:pStyle w:val="FirstParagraph"/>
      </w:pPr>
      <w:r>
        <w:t xml:space="preserve">KPI Category</w:t>
      </w:r>
    </w:p>
    <w:p>
      <w:pPr>
        <w:pStyle w:val="BodyText"/>
      </w:pPr>
      <w:r>
        <w:t xml:space="preserve">Metric</w:t>
      </w:r>
    </w:p>
    <w:p>
      <w:pPr>
        <w:pStyle w:val="BodyText"/>
      </w:pPr>
      <w:r>
        <w:t xml:space="preserve">Target (Year 1)</w:t>
      </w:r>
    </w:p>
    <w:p>
      <w:pPr>
        <w:pStyle w:val="BodyText"/>
      </w:pPr>
      <w:r>
        <w:t xml:space="preserve">&gt;</w:t>
      </w:r>
    </w:p>
    <w:p>
      <w:pPr>
        <w:pStyle w:val="BodyText"/>
      </w:pPr>
      <w:r>
        <w:t xml:space="preserve">Awareness</w:t>
      </w:r>
    </w:p>
    <w:p>
      <w:pPr>
        <w:pStyle w:val="BodyText"/>
      </w:pPr>
      <w:r>
        <w:br/>
      </w:r>
      <w:r>
        <w:t xml:space="preserve">Brand Recall in Valencia Region" /&gt;35% Increase</w:t>
      </w:r>
      <w:r>
        <w:br/>
      </w:r>
      <w:r>
        <w:t xml:space="preserve">Performance</w:t>
      </w:r>
      <w:r>
        <w:br/>
      </w:r>
      <w:r>
        <w:t xml:space="preserve">Social Media Engagement Rate" /&gt;8.5%</w:t>
      </w:r>
      <w:r>
        <w:br/>
      </w:r>
    </w:p>
    <w:p>
      <w:pPr>
        <w:pStyle w:val="BodyText"/>
      </w:pPr>
      <w:r>
        <w:t xml:space="preserve">&lt; td &gt; Sales &lt; / td &gt; &lt; t d &gt; Local Lead Generation / Month &lt; t d &gt; 150 Qualified Leads</w:t>
      </w:r>
    </w:p>
    <w:p>
      <w:pPr>
        <w:pStyle w:val="BodyText"/>
      </w:pPr>
      <w:r>
        <w:t xml:space="preserve">Retention</w:t>
      </w:r>
    </w:p>
    <w:p>
      <w:pPr>
        <w:pStyle w:val="BodyText"/>
      </w:pPr>
      <w:r>
        <w:br/>
      </w:r>
      <w:r>
        <w:t xml:space="preserve">Customer Churn Rate in Region</w:t>
      </w:r>
      <w:r>
        <w:br/>
      </w:r>
      <w:r>
        <w:t xml:space="preserve">" /&gt;4%</w:t>
      </w:r>
    </w:p>
    <w:bookmarkEnd w:id="26"/>
    <w:bookmarkStart w:id="27" w:name="challenges-and-mitigation-strategies"/>
    <w:p>
      <w:pPr>
        <w:pStyle w:val="Heading2"/>
      </w:pPr>
      <w:r>
        <w:t xml:space="preserve">5. Challenges and Mitigation Strategies</w:t>
      </w:r>
    </w:p>
    <w:p>
      <w:pPr>
        <w:pStyle w:val="FirstParagraph"/>
      </w:pPr>
      <w:r>
        <w:t xml:space="preserve">The Marketing Manager in Spain Valencia will face specific challenges that must be proactively managed.</w:t>
      </w:r>
    </w:p>
    <w:p>
      <w:pPr>
        <w:pStyle w:val="BodyText"/>
      </w:pPr>
      <w:r>
        <w:rPr>
          <w:bCs/>
          <w:b/>
        </w:rPr>
        <w:t xml:space="preserve">Economic Volatility:</w:t>
      </w:r>
      <w:r>
        <w:t xml:space="preserve"> </w:t>
      </w:r>
      <w:r>
        <w:t xml:space="preserve">As with the rest of Spain, economic fluctuations can impact consumer spending. The Marketing Manager must maintain a flexible budget, focusing on high-ROI channels such as performance marketing and email automation rather than solely expensive traditional media.</w:t>
      </w:r>
    </w:p>
    <w:p>
      <w:pPr>
        <w:pStyle w:val="BodyText"/>
      </w:pPr>
      <w:r>
        <w:br/>
      </w:r>
    </w:p>
    <w:p>
      <w:pPr>
        <w:pStyle w:val="BodyText"/>
      </w:pPr>
      <w:r>
        <w:rPr>
          <w:bCs/>
          <w:b/>
        </w:rPr>
        <w:t xml:space="preserve">Cultural Sensitivity:Misunderstanding local norms can lead to PR crises. The mitigation strategy involves rigorous internal training for the Marketing Manager on Valencian history and customs, as well as consulting with local focus groups before launching major campaigns.</w:t>
      </w:r>
    </w:p>
    <w:p>
      <w:pPr>
        <w:pStyle w:val="BodyText"/>
      </w:pPr>
      <w:r>
        <w:br/>
      </w:r>
    </w:p>
    <w:p>
      <w:pPr>
        <w:pStyle w:val="BodyText"/>
      </w:pPr>
      <w:r>
        <w:t xml:space="preserve">Talent Acquisition:Finding skilled marketers who understand both the global brand vision and local nuances can be difficult. The strategy involves offering competitive relocation packages if hiring from abroad or partnering with local universities to cultivate talent within Spain Valencia.</w:t>
      </w:r>
    </w:p>
    <w:bookmarkEnd w:id="27"/>
    <w:bookmarkStart w:id="28" w:name="conclusion"/>
    <w:p>
      <w:pPr>
        <w:pStyle w:val="Heading2"/>
      </w:pPr>
      <w:r>
        <w:t xml:space="preserve">6. Conclusion</w:t>
      </w:r>
    </w:p>
    <w:p>
      <w:pPr>
        <w:pStyle w:val="FirstParagraph"/>
      </w:pPr>
      <w:r>
        <w:t xml:space="preserve">This Project Report has demonstrated that the appointment of a specialized Marketing Manager for Spain Valencia is not just an operational necessity but a strategic imperative. The unique cultural, economic, and digital landscape of this region demands a leader who can navigate local complexities while driving global business objectives.</w:t>
      </w:r>
    </w:p>
    <w:p>
      <w:pPr>
        <w:pStyle w:val="BodyText"/>
      </w:pPr>
      <w:r>
        <w:t xml:space="preserve">By focusing on localization, digital engagement, and strong stakeholder relationships, the Marketing Manager in Spain Valencia will play a pivotal role in expanding market share and building long-term brand equity. The recommendations outlined herein provide a clear roadmap for implementation, ensuring that the organization remains competitive and culturally resonant in this vital Spanish market.</w:t>
      </w:r>
    </w:p>
    <w:p>
      <w:pPr>
        <w:pStyle w:val="BodyText"/>
      </w:pPr>
      <w:r>
        <w:t xml:space="preserve">It is recommended that the Steering Committee approve the budget for this position immediately to capitalize on upcoming seasonal peaks in both tourism and B2B networking events in Valencia.</w:t>
      </w:r>
    </w:p>
    <w:p>
      <w:pPr>
        <w:pStyle w:val="BodyText"/>
      </w:pPr>
      <w:r>
        <w:t xml:space="preserve">© 2023 Strategic Marketing Division. All Rights Reserved.</w:t>
      </w:r>
      <w:r>
        <w:br/>
      </w:r>
      <w:r>
        <w:t xml:space="preserve">Confidential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Marketing Management in Spain Valencia</dc:title>
  <dc:creator/>
  <dc:language>en</dc:language>
  <cp:keywords/>
  <dcterms:created xsi:type="dcterms:W3CDTF">2026-07-29T08:01:23Z</dcterms:created>
  <dcterms:modified xsi:type="dcterms:W3CDTF">2026-07-29T08:01:23Z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