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27" w:name="X66533b175ee15bc99b803669765846d5166a9fb"/>
    <w:p>
      <w:pPr>
        <w:pStyle w:val="Heading1"/>
      </w:pPr>
      <w:r>
        <w:t xml:space="preserve">Mason Project Report: Strategic Implementation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r>
        <w:rPr>
          <w:bCs/>
          <w:b/>
        </w:rPr>
        <w:t xml:space="preserve">From:</w:t>
      </w:r>
      <w:r>
        <w:t xml:space="preserve">The Mason Project Management Office</w:t>
      </w:r>
    </w:p>
    <w:bookmarkStart w:id="20" w:name="introduction-and-executive-summary"/>
    <w:p>
      <w:pPr>
        <w:pStyle w:val="Heading2"/>
      </w:pPr>
      <w:r>
        <w:t xml:space="preserve">1. Introduction and Executive Summary</w:t>
      </w:r>
    </w:p>
    <w:p>
      <w:pPr>
        <w:pStyle w:val="FirstParagraph"/>
      </w:pPr>
      <w:r>
        <w:t xml:space="preserve">This document serves as the comprehensive</w:t>
      </w:r>
      <w:r>
        <w:t xml:space="preserve"> </w:t>
      </w:r>
      <w:r>
        <w:rPr>
          <w:bCs/>
          <w:b/>
        </w:rPr>
        <w:t xml:space="preserve">Mason</w:t>
      </w:r>
      <w:r>
        <w:t xml:space="preserve"> </w:t>
      </w:r>
      <w:r>
        <w:t xml:space="preserve">Project Report, detailing the strategic planning, operational framework, and projected outcomes of initiating the Mason infrastructure development within Brazil Brasília. As a nation seeking to balance rapid modernization with sustainable urban growth, Brazil has identified Brasília as a critical hub for innovation. This report outlines how The Mason initiative addresses specific logistical and developmental challenges unique to this federal district.</w:t>
      </w:r>
    </w:p>
    <w:p>
      <w:pPr>
        <w:pStyle w:val="BodyText"/>
      </w:pPr>
      <w:r>
        <w:t xml:space="preserve">The primary objective of this project is not merely construction, but the creation of a self-sustaining ecosystem within Brazil Brasília. By leveraging the core competencies associated with</w:t>
      </w:r>
      <w:r>
        <w:t xml:space="preserve"> </w:t>
      </w:r>
      <w:r>
        <w:rPr>
          <w:bCs/>
          <w:b/>
        </w:rPr>
        <w:t xml:space="preserve">Mason</w:t>
      </w:r>
      <w:r>
        <w:t xml:space="preserve">, we aim to establish a benchmark for intelligent infrastructure that respects local regulations while maximizing efficiency. This report analyzes the feasibility, risks, and benefits specific to this region.</w:t>
      </w:r>
    </w:p>
    <w:bookmarkEnd w:id="20"/>
    <w:bookmarkStart w:id="21" w:name="contextual-analysis-of-brazil-brasília"/>
    <w:p>
      <w:pPr>
        <w:pStyle w:val="Heading2"/>
      </w:pPr>
      <w:r>
        <w:t xml:space="preserve">2. Contextual Analysis of Brazil Brasília</w:t>
      </w:r>
    </w:p>
    <w:p>
      <w:pPr>
        <w:pStyle w:val="FirstParagraph"/>
      </w:pPr>
      <w:r>
        <w:rPr>
          <w:bCs/>
          <w:b/>
        </w:rPr>
        <w:t xml:space="preserve">Brazil Brasília</w:t>
      </w:r>
      <w:r>
        <w:t xml:space="preserve">, the capital city of Brazil, presents a unique set of opportunities and challenges. Unlike traditional colonial cities with organic growth patterns, Brasília was designed as a planned metropolis in the mid-20th century. Consequently, the infrastructure is expansive but often requires significant modernization to handle contemporary digital and logistical demands.</w:t>
      </w:r>
    </w:p>
    <w:p>
      <w:pPr>
        <w:pStyle w:val="BodyText"/>
      </w:pPr>
      <w:r>
        <w:t xml:space="preserve">The decision to implement</w:t>
      </w:r>
      <w:r>
        <w:t xml:space="preserve"> </w:t>
      </w:r>
      <w:r>
        <w:rPr>
          <w:bCs/>
          <w:b/>
        </w:rPr>
        <w:t xml:space="preserve">Mason</w:t>
      </w:r>
      <w:r>
        <w:t xml:space="preserve"> </w:t>
      </w:r>
      <w:r>
        <w:t xml:space="preserve">in this specific location is driven by three factors:</w:t>
      </w:r>
    </w:p>
    <w:p>
      <w:pPr>
        <w:numPr>
          <w:ilvl w:val="0"/>
          <w:numId w:val="1001"/>
        </w:numPr>
        <w:pStyle w:val="Compact"/>
      </w:pPr>
      <w:r>
        <w:rPr>
          <w:bCs/>
          <w:b/>
        </w:rPr>
        <w:t xml:space="preserve">Government Proximity:</w:t>
      </w:r>
      <w:r>
        <w:t xml:space="preserve"> </w:t>
      </w:r>
      <w:r>
        <w:t xml:space="preserve">As the seat of political power, Brasília requires high-security and high-reliability infrastructure solutions. The Mason project is tailored to meet these stringent public sector standards.</w:t>
      </w:r>
    </w:p>
    <w:p>
      <w:pPr>
        <w:numPr>
          <w:ilvl w:val="0"/>
          <w:numId w:val="1001"/>
        </w:numPr>
        <w:pStyle w:val="Compact"/>
      </w:pPr>
      <w:r>
        <w:rPr>
          <w:bCs/>
          <w:b/>
        </w:rPr>
        <w:t xml:space="preserve">Economic Hub Status:</w:t>
      </w:r>
      <w:r>
        <w:t xml:space="preserve"> </w:t>
      </w:r>
      <w:r>
        <w:t xml:space="preserve">Brazil Brasília serves as a gateway between the agricultural heartland and industrial ports. Enhancing logistics here impacts the national supply chain.</w:t>
      </w:r>
    </w:p>
    <w:p>
      <w:pPr>
        <w:numPr>
          <w:ilvl w:val="0"/>
          <w:numId w:val="1001"/>
        </w:numPr>
        <w:pStyle w:val="Compact"/>
      </w:pPr>
      <w:r>
        <w:rPr>
          <w:bCs/>
          <w:b/>
        </w:rPr>
        <w:t xml:space="preserve">Tourism and Urban Development:</w:t>
      </w:r>
      <w:r>
        <w:t xml:space="preserve"> </w:t>
      </w:r>
      <w:r>
        <w:t xml:space="preserve">With its UNESCO World Heritage status, any development must adhere to strict aesthetic preservation laws while upgrading functionality.</w:t>
      </w:r>
    </w:p>
    <w:bookmarkEnd w:id="21"/>
    <w:bookmarkStart w:id="23" w:name="the-mason-project-scope-and-methodology"/>
    <w:p>
      <w:pPr>
        <w:pStyle w:val="Heading2"/>
      </w:pPr>
      <w:r>
        <w:t xml:space="preserve">3. The Mason Project Scope and Methodology</w:t>
      </w:r>
    </w:p>
    <w:p>
      <w:pPr>
        <w:pStyle w:val="FirstParagraph"/>
      </w:pPr>
      <w:r>
        <w:t xml:space="preserve">The</w:t>
      </w:r>
      <w:r>
        <w:t xml:space="preserve"> </w:t>
      </w:r>
      <w:r>
        <w:rPr>
          <w:bCs/>
          <w:b/>
        </w:rPr>
        <w:t xml:space="preserve">Mason</w:t>
      </w:r>
      <w:r>
        <w:t xml:space="preserve"> </w:t>
      </w:r>
      <w:r>
        <w:t xml:space="preserve">initiative is defined by a modular approach to urban development. Unlike traditional linear construction, Mason utilizes prefabricated components that are assembled on-site, reducing waste by 40% and cutting project timelines significantly. In the context of Brazil Brasília, this methodology is crucial due to the limited availability of heavy machinery access during peak tourist seasons and government holidays.</w:t>
      </w:r>
    </w:p>
    <w:bookmarkStart w:id="22" w:name="core-components"/>
    <w:p>
      <w:pPr>
        <w:pStyle w:val="Heading3"/>
      </w:pPr>
      <w:r>
        <w:t xml:space="preserve">3.1 Core Components</w:t>
      </w:r>
    </w:p>
    <w:p>
      <w:pPr>
        <w:numPr>
          <w:ilvl w:val="0"/>
          <w:numId w:val="1002"/>
        </w:numPr>
        <w:pStyle w:val="Compact"/>
      </w:pPr>
      <w:r>
        <w:rPr>
          <w:bCs/>
          <w:b/>
        </w:rPr>
        <w:t xml:space="preserve">Sustainable Energy Integration:</w:t>
      </w:r>
    </w:p>
    <w:p>
      <w:pPr>
        <w:numPr>
          <w:ilvl w:val="0"/>
          <w:numId w:val="1002"/>
        </w:numPr>
        <w:pStyle w:val="Compact"/>
      </w:pPr>
      <w:r>
        <w:rPr>
          <w:bCs/>
          <w:b/>
        </w:rPr>
        <w:t xml:space="preserve">Digital Twin Technology:</w:t>
      </w:r>
    </w:p>
    <w:p>
      <w:pPr>
        <w:numPr>
          <w:ilvl w:val="0"/>
          <w:numId w:val="1002"/>
        </w:numPr>
        <w:pStyle w:val="Compact"/>
      </w:pPr>
      <w:r>
        <w:rPr>
          <w:bCs/>
          <w:b/>
        </w:rPr>
        <w:t xml:space="preserve">Social Cohesion Modules:</w:t>
      </w:r>
    </w:p>
    <w:bookmarkEnd w:id="22"/>
    <w:bookmarkEnd w:id="23"/>
    <w:bookmarkStart w:id="24" w:name="market-and-regulatory-environment"/>
    <w:p>
      <w:pPr>
        <w:pStyle w:val="Heading2"/>
      </w:pPr>
      <w:r>
        <w:t xml:space="preserve">4. Market and Regulatory Environment</w:t>
      </w:r>
    </w:p>
    <w:p>
      <w:pPr>
        <w:pStyle w:val="FirstParagraph"/>
      </w:pPr>
      <w:r>
        <w:t xml:space="preserve">Operating within Brazil Brasília involves navigating a complex regulatory landscape. The Mason project team has established direct liaison with local municipal authorities to ensure full compliance with the "Plano Piloto" urban zoning laws.</w:t>
      </w:r>
    </w:p>
    <w:p>
      <w:pPr>
        <w:pStyle w:val="BodyText"/>
      </w:pPr>
      <w:r>
        <w:rPr>
          <w:bCs/>
          <w:b/>
        </w:rPr>
        <w:t xml:space="preserve">Labor Dynamics:</w:t>
      </w:r>
    </w:p>
    <w:p>
      <w:pPr>
        <w:pStyle w:val="BodyText"/>
      </w:pPr>
      <w:r>
        <w:t xml:space="preserve">There is a high demand for skilled technical labor in the region. The Mason project prioritizes local hiring, offering certification programs for Brazilian workers. This not only reduces labor costs but also builds goodwill with the local community and government officials. Furthermore, partnerships with universities such as the University of Brasília (UnB) will facilitate research and development, ensuring that The Mason technology remains at the cutting edge.</w:t>
      </w:r>
    </w:p>
    <w:p>
      <w:pPr>
        <w:pStyle w:val="BodyText"/>
      </w:pPr>
      <w:r>
        <w:rPr>
          <w:bCs/>
          <w:b/>
        </w:rPr>
        <w:t xml:space="preserve">Economic Impact:</w:t>
      </w:r>
    </w:p>
    <w:p>
      <w:pPr>
        <w:pStyle w:val="BodyText"/>
      </w:pPr>
      <w:r>
        <w:t xml:space="preserve">The implementation of</w:t>
      </w:r>
      <w:r>
        <w:t xml:space="preserve"> </w:t>
      </w:r>
      <w:r>
        <w:rPr>
          <w:bCs/>
          <w:b/>
        </w:rPr>
        <w:t xml:space="preserve">Mason</w:t>
      </w:r>
      <w:r>
        <w:t xml:space="preserve"> </w:t>
      </w:r>
      <w:r>
        <w:t xml:space="preserve">is projected to inject approximately 15% growth into local supply chains related to logistics and materials within the first year. This economic stimulus is vital for a city that relies heavily on public sector spending.</w:t>
      </w:r>
    </w:p>
    <w:bookmarkEnd w:id="24"/>
    <w:bookmarkStart w:id="25" w:name="risk-management"/>
    <w:p>
      <w:pPr>
        <w:pStyle w:val="Heading2"/>
      </w:pPr>
      <w:r>
        <w:t xml:space="preserve">5. Risk Management</w:t>
      </w:r>
    </w:p>
    <w:p>
      <w:pPr>
        <w:pStyle w:val="FirstParagraph"/>
      </w:pPr>
      <w:r>
        <w:rPr>
          <w:bCs/>
          <w:b/>
        </w:rPr>
        <w:t xml:space="preserve">Regulatory Delays:</w:t>
      </w:r>
    </w:p>
    <w:p>
      <w:pPr>
        <w:pStyle w:val="BodyText"/>
      </w:pPr>
      <w:r>
        <w:t xml:space="preserve">Bureaucracy in Brazil Brasília can be slow. To mitigate this, The Mason team has secured preliminary approvals for key phases of the construction timeline.</w:t>
      </w:r>
    </w:p>
    <w:p>
      <w:pPr>
        <w:pStyle w:val="BodyText"/>
      </w:pPr>
      <w:r>
        <w:rPr>
          <w:bCs/>
          <w:b/>
        </w:rPr>
        <w:t xml:space="preserve">Social Acceptance:</w:t>
      </w:r>
    </w:p>
    <w:p>
      <w:pPr>
        <w:pStyle w:val="BodyText"/>
      </w:pPr>
      <w:r>
        <w:t xml:space="preserve">Public perception is critical. Through community engagement programs, we are ensuring that residents understand the long-term benefits of</w:t>
      </w:r>
      <w:r>
        <w:t xml:space="preserve"> </w:t>
      </w:r>
      <w:r>
        <w:rPr>
          <w:bCs/>
          <w:b/>
        </w:rPr>
        <w:t xml:space="preserve">Mason</w:t>
      </w:r>
      <w:r>
        <w:t xml:space="preserve">, particularly regarding environmental preservation and job creation.</w:t>
      </w:r>
    </w:p>
    <w:bookmarkEnd w:id="25"/>
    <w:bookmarkStart w:id="26" w:name="conclusion-and-future-outlook"/>
    <w:p>
      <w:pPr>
        <w:pStyle w:val="Heading2"/>
      </w:pPr>
      <w:r>
        <w:t xml:space="preserve">6. Conclusion and Future Outlook</w:t>
      </w:r>
    </w:p>
    <w:p>
      <w:pPr>
        <w:pStyle w:val="FirstParagraph"/>
      </w:pPr>
      <w:r>
        <w:t xml:space="preserve">The Mason Project Report confirms that the proposed initiative is not only viable but necessary for the continued development of Brazil Brasília. By combining modern construction technology with sustainable practices, The Mason project addresses both economic and environmental needs.</w:t>
      </w:r>
    </w:p>
    <w:p>
      <w:pPr>
        <w:pStyle w:val="BodyText"/>
      </w:pPr>
      <w:r>
        <w:t xml:space="preserve">We recommend immediate proceeding to Phase 2: Detailed Engineering Design. This will allow us to refine our timeline and secure final funding commitments from stakeholders interested in the future of</w:t>
      </w:r>
      <w:r>
        <w:t xml:space="preserve"> </w:t>
      </w:r>
      <w:r>
        <w:rPr>
          <w:bCs/>
          <w:b/>
        </w:rPr>
        <w:t xml:space="preserve">Brazil Brasília</w:t>
      </w:r>
      <w:r>
        <w:t xml:space="preserve">.</w:t>
      </w:r>
    </w:p>
    <w:p>
      <w:pPr>
        <w:pStyle w:val="BodyText"/>
      </w:pPr>
      <w:r>
        <w:rPr>
          <w:iCs/>
          <w:i/>
        </w:rPr>
        <w:t xml:space="preserve">The success of this project will serve as a model for future Mason implementations across South America, solidifying Brazil's position as a leader in sustainable urban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 Brazil Brasília</dc:title>
  <dc:creator/>
  <dc:language>en</dc:language>
  <cp:keywords/>
  <dcterms:created xsi:type="dcterms:W3CDTF">2026-07-29T07:02:54Z</dcterms:created>
  <dcterms:modified xsi:type="dcterms:W3CDTF">2026-07-29T07:02:54Z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