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Integration</w:t>
      </w:r>
      <w:r>
        <w:t xml:space="preserve"> </w:t>
      </w:r>
      <w:r>
        <w:t xml:space="preserve">in</w:t>
      </w:r>
      <w:r>
        <w:t xml:space="preserve"> </w:t>
      </w:r>
      <w:r>
        <w:t xml:space="preserve">France</w:t>
      </w:r>
      <w:r>
        <w:t xml:space="preserve"> </w:t>
      </w:r>
      <w:r>
        <w:t xml:space="preserve">Paris</w:t>
      </w:r>
    </w:p>
    <w:bookmarkStart w:id="27" w:name="X3b26297fda482fd572b448dd6788e347285b481"/>
    <w:p>
      <w:pPr>
        <w:pStyle w:val="Heading1"/>
      </w:pPr>
      <w:r>
        <w:t xml:space="preserve">Project Report: Strategic Implementation of Mason Protocols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Stakeholders and Regulatory Bodies</w:t>
      </w:r>
      <w:r>
        <w:br/>
      </w:r>
    </w:p>
    <w:p>
      <w:pPr>
        <w:pStyle w:val="BodyText"/>
      </w:pPr>
      <w:r>
        <w:t xml:space="preserve">From:: Project Management Office</w:t>
      </w:r>
      <w:r>
        <w:br/>
      </w:r>
      <w:r>
        <w:rPr>
          <w:bCs/>
          <w:b/>
        </w:rPr>
        <w:t xml:space="preserve">Subject:</w:t>
      </w:r>
    </w:p>
    <w:p>
      <w:pPr>
        <w:pStyle w:val="BodyText"/>
      </w:pPr>
      <w:r>
        <w:t xml:space="preserve">: Comprehensive Analysis of the Mason Initiative within the Urban Context of France Paris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detailing the strategic deployment, operational challenges, and cultural integration of the Mason framework within the historic and modern urban landscape of</w:t>
      </w:r>
    </w:p>
    <w:p>
      <w:pPr>
        <w:pStyle w:val="BodyText"/>
      </w:pPr>
      <w:r>
        <w:t xml:space="preserve">France Paris. As global standards for structural integrity and artisanal craftsmanship evolve, it is imperative to evaluate how specific methodologies associated with</w:t>
      </w:r>
      <w:r>
        <w:t xml:space="preserve"> </w:t>
      </w:r>
      <w:r>
        <w:rPr>
          <w:iCs/>
          <w:i/>
        </w:rPr>
        <w:t xml:space="preserve">Mason</w:t>
      </w:r>
      <w:r>
        <w:t xml:space="preserve"> </w:t>
      </w:r>
      <w:r>
        <w:t xml:space="preserve">practices align with French architectural heritage. This report outlines the necessity of preserving traditional stone-masonry techniques while adapting them to meet contemporary sustainability goals mandated by European Union regulations.</w:t>
      </w:r>
    </w:p>
    <w:bookmarkEnd w:id="20"/>
    <w:bookmarkStart w:id="21" w:name="introduction-and-background"/>
    <w:p>
      <w:pPr>
        <w:pStyle w:val="Heading2"/>
      </w:pPr>
      <w:r>
        <w:t xml:space="preserve">2. Introduction and Background</w:t>
      </w:r>
    </w:p>
    <w:p>
      <w:pPr>
        <w:pStyle w:val="FirstParagraph"/>
      </w:pPr>
      <w:r>
        <w:t xml:space="preserve">The concept of a "Mason" in this context refers not merely to an individual laborer, but to a holistic system of construction ethics, material science, and structural engineering rooted in centuries-old traditions. In the specific geopolitical and cultural setting of</w:t>
      </w:r>
    </w:p>
    <w:p>
      <w:pPr>
        <w:pStyle w:val="BodyText"/>
      </w:pPr>
      <w:r>
        <w:t xml:space="preserve">France Paris, these traditions are particularly significant. The city is renowned for its Haussmannian architecture, limestone facades, and intricate stone detailing. Therefore, any modern project involving masonry must respect the aesthetic continuity of the skyline while ensuring structural safety.</w:t>
      </w:r>
    </w:p>
    <w:p>
      <w:pPr>
        <w:pStyle w:val="BodyText"/>
      </w:pPr>
      <w:r>
        <w:t xml:space="preserve">This project was initiated to address the growing disparity between rapid modern construction methods and the need for durable, heritage-sensitive renovations in central Paris. The core objective is to establish a standardized protocol that honors the legacy of</w:t>
      </w:r>
      <w:r>
        <w:t xml:space="preserve"> </w:t>
      </w:r>
      <w:r>
        <w:rPr>
          <w:bCs/>
          <w:b/>
        </w:rPr>
        <w:t xml:space="preserve">Mason</w:t>
      </w:r>
      <w:r>
        <w:t xml:space="preserve"> craftsmanship while facilitating efficient project timelines in one of Europe's most densely populated cities.</w:t>
      </w:r>
    </w:p>
    <w:bookmarkEnd w:id="21"/>
    <w:bookmarkStart w:id="22" w:name="scope-and-objectives"/>
    <w:p>
      <w:pPr>
        <w:pStyle w:val="Heading2"/>
      </w:pPr>
      <w:r>
        <w:t xml:space="preserve">3. Scope and Objectives</w:t>
      </w:r>
    </w:p>
    <w:p>
      <w:pPr>
        <w:numPr>
          <w:ilvl w:val="0"/>
          <w:numId w:val="1001"/>
        </w:numPr>
        <w:pStyle w:val="Compact"/>
      </w:pPr>
      <w:r>
        <w:t xml:space="preserve">PRESERVATION: To integrate traditional masonry techniques used in historic Parisian buildings with modern reinforcement technologies.</w:t>
      </w:r>
    </w:p>
    <w:p>
      <w:pPr>
        <w:numPr>
          <w:ilvl w:val="0"/>
          <w:numId w:val="1001"/>
        </w:numPr>
        <w:pStyle w:val="Compact"/>
      </w:pPr>
      <w:r>
        <w:t xml:space="preserve">CERTIFICATION: To develop a certification process for contractors demonstrating expertise in specialized Mason practices suitable for the unique geological conditions of</w:t>
      </w:r>
      <w:r>
        <w:t xml:space="preserve"> </w:t>
      </w:r>
      <w:r>
        <w:rPr>
          <w:bCs/>
          <w:b/>
        </w:rPr>
        <w:t xml:space="preserve">France Paris</w:t>
      </w:r>
      <w:r>
        <w:t xml:space="preserve">.</w:t>
      </w:r>
    </w:p>
    <w:p>
      <w:pPr>
        <w:numPr>
          <w:ilvl w:val="0"/>
          <w:numId w:val="1001"/>
        </w:numPr>
        <w:pStyle w:val="Compact"/>
      </w:pPr>
      <w:r>
        <w:t xml:space="preserve">SUSTAINABILITY: To reduce the carbon footprint of stone extraction and processing by sourcing materials locally within the Île-de-France region.</w:t>
      </w:r>
    </w:p>
    <w:bookmarkEnd w:id="22"/>
    <w:bookmarkStart w:id="23" w:name="Xbbe36970bbd597a5d61f326b42b08252d60d855"/>
    <w:p>
      <w:pPr>
        <w:pStyle w:val="Heading2"/>
      </w:pPr>
      <w:r>
        <w:t xml:space="preserve">4. Cultural and Regulatory Context in France Paris</w:t>
      </w:r>
    </w:p>
    <w:p>
      <w:pPr>
        <w:pStyle w:val="FirstParagraph"/>
      </w:pPr>
      <w:r>
        <w:t xml:space="preserve">The implementation of this project faces unique challenges due to the strict heritage protections enforced in Paris. The Ministry of Culture imposes rigorous guidelines on any alteration to façades constructed before 1970. Consequently, the role of the</w:t>
      </w:r>
      <w:r>
        <w:t xml:space="preserve"> </w:t>
      </w:r>
      <w:r>
        <w:rPr>
          <w:bCs/>
          <w:b/>
        </w:rPr>
        <w:t xml:space="preserve">Mason</w:t>
      </w:r>
      <w:r>
        <w:t xml:space="preserve"> is elevated from a simple builder to a conservator. In</w:t>
      </w:r>
    </w:p>
    <w:p>
      <w:pPr>
        <w:pStyle w:val="BodyText"/>
      </w:pPr>
      <w:r>
        <w:t xml:space="preserve">France Paris, masons must possess deep knowledge of local limestone types (such as Lutetian limestone) and their weathering properties.</w:t>
      </w:r>
    </w:p>
    <w:p>
      <w:pPr>
        <w:pStyle w:val="BodyText"/>
      </w:pPr>
      <w:r>
        <w:t xml:space="preserve">Furthermore, the regulatory environment in France requires strict adherence to norms regarding noise pollution, waste management, and labor rights. The project report highlights that successful integration of Mason techniques requires close collaboration with local artisans' guilds (</w:t>
      </w:r>
      <w:r>
        <w:rPr>
          <w:iCs/>
          <w:i/>
        </w:rPr>
        <w:t xml:space="preserve">Compagnons du Devoir</w:t>
      </w:r>
      <w:r>
        <w:t xml:space="preserve">) who maintain these ancient skills.</w:t>
      </w:r>
    </w:p>
    <w:bookmarkEnd w:id="23"/>
    <w:bookmarkStart w:id="24" w:name="Xad65b1b3d0e8dd55c6b7d346482db201d3de158"/>
    <w:p>
      <w:pPr>
        <w:pStyle w:val="Heading2"/>
      </w:pPr>
      <w:r>
        <w:t xml:space="preserve">5. Technical Analysis: The Modern Mason Approach</w:t>
      </w:r>
    </w:p>
    <w:p>
      <w:pPr>
        <w:pStyle w:val="FirstParagraph"/>
      </w:pPr>
      <w:r>
        <w:t xml:space="preserve">The modern interpretation of the Mason role involves a synthesis of digital modeling and hand-tool precision. In the context of this project, we have adopted:</w:t>
      </w:r>
    </w:p>
    <w:p>
      <w:pPr>
        <w:numPr>
          <w:ilvl w:val="0"/>
          <w:numId w:val="1002"/>
        </w:numPr>
        <w:pStyle w:val="Compact"/>
      </w:pPr>
      <w:r>
        <w:rPr>
          <w:bCs/>
          <w:b/>
        </w:rPr>
        <w:t xml:space="preserve">Digital Twinning:</w:t>
      </w:r>
      <w:r>
        <w:t xml:space="preserve"> Creating precise 3D models of existing structures in Paris to analyze stress points without invasive testing.</w:t>
      </w:r>
    </w:p>
    <w:p>
      <w:pPr>
        <w:numPr>
          <w:ilvl w:val="0"/>
          <w:numId w:val="1002"/>
        </w:numPr>
        <w:pStyle w:val="Compact"/>
      </w:pPr>
      <w:r>
        <w:t xml:space="preserve">Molecular Adhesives: Using reversible adhesives that allow for future restoration, a critical requirement for heritage sites in</w:t>
      </w:r>
      <w:r>
        <w:t xml:space="preserve"> </w:t>
      </w:r>
      <w:r>
        <w:rPr>
          <w:bCs/>
          <w:b/>
        </w:rPr>
        <w:t xml:space="preserve">France Paris</w:t>
      </w:r>
      <w:r>
        <w:t xml:space="preserve">.</w:t>
      </w:r>
    </w:p>
    <w:p>
      <w:pPr>
        <w:numPr>
          <w:ilvl w:val="0"/>
          <w:numId w:val="1002"/>
        </w:numPr>
        <w:pStyle w:val="Compact"/>
      </w:pPr>
      <w:r>
        <w:t xml:space="preserve">Sustainable Sourcing: Partnering with quarries in the Champagne region to supply high-quality limestone, reducing transport emissions compared to importing stone from outside Europe.</w:t>
      </w:r>
    </w:p>
    <w:bookmarkEnd w:id="24"/>
    <w:bookmarkStart w:id="25" w:name="implementation-strategy"/>
    <w:p>
      <w:pPr>
        <w:pStyle w:val="Heading2"/>
      </w:pPr>
      <w:r>
        <w:t xml:space="preserve">6. Implementation Strategy</w:t>
      </w:r>
    </w:p>
    <w:p>
      <w:pPr>
        <w:pStyle w:val="FirstParagraph"/>
      </w:pPr>
      <w:r>
        <w:t xml:space="preserve">The rollout of this initiative is phased over a three-year period. Phase 1 involves pilot projects in the Marais district, an area characterized by narrow streets and historic buildings where traditional Mason access is difficult. Phase 2 expands to suburban developments in La Défense, focusing on hybrid structures that incorporate stone cladding for aesthetic harmony with the city center. Phase 3 focuses on educational programs to train a new generation of craftsmen proficient in both digital tools and traditional</w:t>
      </w:r>
      <w:r>
        <w:t xml:space="preserve"> </w:t>
      </w:r>
      <w:r>
        <w:rPr>
          <w:bCs/>
          <w:b/>
        </w:rPr>
        <w:t xml:space="preserve">Mason</w:t>
      </w:r>
      <w:r>
        <w:t xml:space="preserve"> skills.</w:t>
      </w:r>
    </w:p>
    <w:bookmarkEnd w:id="25"/>
    <w:bookmarkStart w:id="26" w:name="risk-assessment"/>
    <w:p>
      <w:pPr>
        <w:pStyle w:val="Heading2"/>
      </w:pPr>
      <w:r>
        <w:t xml:space="preserve">7. Risk Assessment</w:t>
      </w:r>
    </w:p>
    <w:p>
      <w:pPr>
        <w:pStyle w:val="FirstParagraph"/>
      </w:pPr>
      <w:r>
        <w:t xml:space="preserve">Risk Factor</w:t>
      </w:r>
    </w:p>
    <w:p>
      <w:pPr>
        <w:pStyle w:val="BodyText"/>
      </w:pPr>
      <w:r>
        <w:t xml:space="preserve">Description</w:t>
      </w:r>
    </w:p>
    <w:p>
      <w:pPr>
        <w:pStyle w:val="BodyText"/>
      </w:pPr>
      <w:r>
        <w:t xml:space="preserve">Mitigation Strategy </w:t>
      </w:r>
    </w:p>
    <w:p>
      <w:pPr>
        <w:pStyle w:val="BodyText"/>
      </w:pPr>
      <w:r>
        <w:t xml:space="preserve">In conclusion, the successful integration of Mason principles within the dynamic environment of</w:t>
      </w:r>
      <w:r>
        <w:t xml:space="preserve"> </w:t>
      </w:r>
      <w:r>
        <w:rPr>
          <w:bCs/>
          <w:b/>
        </w:rPr>
        <w:t xml:space="preserve">France Paris</w:t>
      </w:r>
      <w:r>
        <w:t xml:space="preserve"> requires a delicate balance between innovation and tradition. This Project Report underscores that the value of masonry lies not just in its structural utility, but in its ability to connect modern inhabitants with their historical roots. By adhering to these guidelines, stakeholders can ensure that the architectural soul of Paris is preserved for future generations while embracing necessary modernizations.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Integration in France Paris</dc:title>
  <dc:creator/>
  <dc:language>en</dc:language>
  <cp:keywords/>
  <dcterms:created xsi:type="dcterms:W3CDTF">2026-07-29T08:36:28Z</dcterms:created>
  <dcterms:modified xsi:type="dcterms:W3CDTF">2026-07-29T08:36:28Z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