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Initiative</w:t>
      </w:r>
      <w:r>
        <w:t xml:space="preserve"> </w:t>
      </w:r>
      <w:r>
        <w:t xml:space="preserve">in</w:t>
      </w:r>
      <w:r>
        <w:t xml:space="preserve"> </w:t>
      </w:r>
      <w:r>
        <w:t xml:space="preserve">Germany</w:t>
      </w:r>
      <w:r>
        <w:t xml:space="preserve"> </w:t>
      </w:r>
      <w:r>
        <w:t xml:space="preserve">Berlin</w:t>
      </w:r>
    </w:p>
    <w:bookmarkStart w:id="28" w:name="X64bc5e9826fe7f36b8570f7620a0a176eb50eac"/>
    <w:p>
      <w:pPr>
        <w:pStyle w:val="Heading1"/>
      </w:pPr>
      <w:r>
        <w:t xml:space="preserve">Comprehensive Project Report: Masonry Restoration and Modernization in Germany Berlin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Berlin Senate Department for Urban Development</w:t>
      </w:r>
      <w:r>
        <w:br/>
      </w:r>
      <w:r>
        <w:rPr>
          <w:bCs/>
          <w:b/>
        </w:rPr>
        <w:t xml:space="preserve">From:</w:t>
      </w:r>
      <w:r>
        <w:t xml:space="preserve"> </w:t>
      </w:r>
      <w:r>
        <w:t xml:space="preserve">Lead Architectural Consultant</w:t>
      </w:r>
      <w:r>
        <w:br/>
      </w:r>
    </w:p>
    <w:p>
      <w:pPr>
        <w:pStyle w:val="BodyText"/>
      </w:pPr>
      <w:r>
        <w:t xml:space="preserve">Subject:** Strategic Masonry Implementation and Heritage Preservation in the Heart of Germany Berlin</w:t>
      </w:r>
    </w:p>
    <w:bookmarkStart w:id="20" w:name="executive-summary"/>
    <w:p>
      <w:pPr>
        <w:pStyle w:val="Heading2"/>
      </w:pPr>
      <w:r>
        <w:t xml:space="preserve">1. Executive Summary</w:t>
      </w:r>
    </w:p>
    <w:p>
      <w:pPr>
        <w:pStyle w:val="FirstParagraph"/>
      </w:pPr>
      <w:r>
        <w:t xml:space="preserve">This Project Report serves as a comprehensive overview of the "Mason" initiative, a critical infrastructure and heritage preservation project undertaken within the metropolitan limits of Germany Berlin. The primary objective is to address the structural integrity, aesthetic restoration, and modern energy efficiency requirements of historic masonry structures located in central districts such as Mitte and Kreuzberg. As urban density increases in Germany Berlin, the need for specialized Masonry expertise becomes paramount. This document outlines the methodology, challenges specific to German building codes (DIN standards), material selection processes involving traditional Mason techniques, and the projected outcomes for this vital construction endeavor.</w:t>
      </w:r>
    </w:p>
    <w:bookmarkEnd w:id="20"/>
    <w:bookmarkStart w:id="21" w:name="project-background-and-context"/>
    <w:p>
      <w:pPr>
        <w:pStyle w:val="Heading2"/>
      </w:pPr>
      <w:r>
        <w:t xml:space="preserve">2. Project Background and Context</w:t>
      </w:r>
    </w:p>
    <w:p>
      <w:pPr>
        <w:pStyle w:val="FirstParagraph"/>
      </w:pPr>
      <w:r>
        <w:t xml:space="preserve">Berlin possesses a unique architectural fabric that reflects centuries of history, from Prussian Baroque to modernist reconstruction. However, many structures suffer from degradation due to weathering, historical damage, and the stresses of modern urban life. The term "Mason" in this context refers not only to the skilled craftsmen but also to the overarching project framework dedicated to masonry excellence. In Germany Berlin, where heritage protection laws are strictly enforced by local authorities, any intervention in historic fabric must be meticulously documented and approved.</w:t>
      </w:r>
    </w:p>
    <w:p>
      <w:pPr>
        <w:pStyle w:val="BodyText"/>
      </w:pPr>
      <w:r>
        <w:t xml:space="preserve">The project was initiated following a structural audit of several key buildings identified as being at risk. These structures require immediate attention to their load-bearing walls, facades, and internal partitions. The focus is on integrating traditional Mason skills with contemporary engineering solutions to ensure longevity while respecting the historical soul of Germany Berlin.</w:t>
      </w:r>
    </w:p>
    <w:bookmarkEnd w:id="21"/>
    <w:bookmarkStart w:id="22" w:name="scope-of-work-the-mason-methodology"/>
    <w:p>
      <w:pPr>
        <w:pStyle w:val="Heading2"/>
      </w:pPr>
      <w:r>
        <w:t xml:space="preserve">3. Scope of Work: The "Mason" Methodology</w:t>
      </w:r>
    </w:p>
    <w:p>
      <w:pPr>
        <w:pStyle w:val="FirstParagraph"/>
      </w:pPr>
      <w:r>
        <w:t xml:space="preserve">The core philosophy of this Project Report revolves around the "Mason" methodology, which prioritizes material compatibility and reversible interventions. The scope includes:</w:t>
      </w:r>
    </w:p>
    <w:p>
      <w:pPr>
        <w:numPr>
          <w:ilvl w:val="0"/>
          <w:numId w:val="1001"/>
        </w:numPr>
        <w:pStyle w:val="Compact"/>
      </w:pPr>
      <w:r>
        <w:rPr>
          <w:bCs/>
          <w:b/>
        </w:rPr>
        <w:t xml:space="preserve">Historic Facade Restoration:</w:t>
      </w:r>
      <w:r>
        <w:t xml:space="preserve"> </w:t>
      </w:r>
      <w:r>
        <w:t xml:space="preserve">Careful cleaning and repointing of existing brickwork using lime-based mortars that are breathable and compatible with historic substrates. This is crucial in Germany Berlin, where moisture management is key to preventing freeze-thaw damage.</w:t>
      </w:r>
    </w:p>
    <w:p>
      <w:pPr>
        <w:numPr>
          <w:ilvl w:val="0"/>
          <w:numId w:val="1001"/>
        </w:numPr>
        <w:pStyle w:val="Compact"/>
      </w:pPr>
      <w:r>
        <w:rPr>
          <w:bCs/>
          <w:b/>
        </w:rPr>
        <w:t xml:space="preserve">Structural Reinforcement:</w:t>
      </w:r>
      <w:r>
        <w:t xml:space="preserve"> </w:t>
      </w:r>
      <w:r>
        <w:t xml:space="preserve">Installation of discreet steel reinforcements within masonry walls to enhance seismic resilience and load-bearing capacity without altering the external appearance.</w:t>
      </w:r>
    </w:p>
    <w:p>
      <w:pPr>
        <w:numPr>
          <w:ilvl w:val="0"/>
          <w:numId w:val="1001"/>
        </w:numPr>
        <w:pStyle w:val="Compact"/>
      </w:pPr>
      <w:r>
        <w:rPr>
          <w:bCs/>
          <w:b/>
        </w:rPr>
        <w:t xml:space="preserve">New Masonry Additions:</w:t>
      </w:r>
      <w:r>
        <w:t xml:space="preserve"> </w:t>
      </w:r>
      <w:r>
        <w:t xml:space="preserve">Construction of new extensions using traditional clay bricks that match the existing palette. The goal is to ensure that new Mason work blends seamlessly with old, respecting the visual continuity of Berlin streetscapes.</w:t>
      </w:r>
    </w:p>
    <w:p>
      <w:pPr>
        <w:numPr>
          <w:ilvl w:val="0"/>
          <w:numId w:val="1001"/>
        </w:numPr>
        <w:pStyle w:val="Compact"/>
      </w:pPr>
      <w:r>
        <w:rPr>
          <w:bCs/>
          <w:b/>
        </w:rPr>
        <w:t xml:space="preserve">Thermal Insulation Integration:</w:t>
      </w:r>
      <w:r>
        <w:t xml:space="preserve"> </w:t>
      </w:r>
      <w:r>
        <w:t xml:space="preserve">Incorporating external thermal insulation composite systems (ETICS) where appropriate, ensuring that the breathability of traditional Mason is not compromised by modern sealing techniques.</w:t>
      </w:r>
    </w:p>
    <w:bookmarkEnd w:id="22"/>
    <w:bookmarkStart w:id="23" w:name="Xfb865f45b54699de92b376fc0386438ed5b2111"/>
    <w:p>
      <w:pPr>
        <w:pStyle w:val="Heading2"/>
      </w:pPr>
      <w:r>
        <w:t xml:space="preserve">4. Regulatory and Compliance Framework in Germany Berlin</w:t>
      </w:r>
    </w:p>
    <w:p>
      <w:pPr>
        <w:pStyle w:val="FirstParagraph"/>
      </w:pPr>
      <w:r>
        <w:t xml:space="preserve">Operating in Germany Berlin necessitates strict adherence to a complex web of regulations. The Project Report highlights the following critical compliance areas:</w:t>
      </w:r>
    </w:p>
    <w:p>
      <w:pPr>
        <w:numPr>
          <w:ilvl w:val="0"/>
          <w:numId w:val="1002"/>
        </w:numPr>
        <w:pStyle w:val="Compact"/>
      </w:pPr>
      <w:r>
        <w:rPr>
          <w:bCs/>
          <w:b/>
        </w:rPr>
        <w:t xml:space="preserve">DIN Standards:</w:t>
      </w:r>
      <w:r>
        <w:t xml:space="preserve"> </w:t>
      </w:r>
      <w:r>
        <w:t xml:space="preserve">All Masonry work must comply with DIN 1053 (Masonry) and DIN 18550 (Repair of concrete structures). These standards dictate mortar composition, bond patterns, and load calculations.</w:t>
      </w:r>
    </w:p>
    <w:p>
      <w:pPr>
        <w:numPr>
          <w:ilvl w:val="0"/>
          <w:numId w:val="1002"/>
        </w:numPr>
        <w:pStyle w:val="Compact"/>
      </w:pPr>
      <w:r>
        <w:rPr>
          <w:bCs/>
          <w:b/>
        </w:rPr>
        <w:t xml:space="preserve">Berliner Bauordnung (BBO):</w:t>
      </w:r>
      <w:r>
        <w:t xml:space="preserve"> </w:t>
      </w:r>
      <w:r>
        <w:t xml:space="preserve">The Berlin Building Code imposes specific requirements on fire safety, noise insulation, and accessibility. For historic buildings in Germany Berlin, variances may be granted if heritage preservation is prioritized over modern standardization.</w:t>
      </w:r>
    </w:p>
    <w:p>
      <w:pPr>
        <w:numPr>
          <w:ilvl w:val="0"/>
          <w:numId w:val="1002"/>
        </w:numPr>
        <w:pStyle w:val="Compact"/>
      </w:pPr>
      <w:r>
        <w:t xml:space="preserve">Denkmalschutz (Heritage Protection):** Many sites in Berlin fall under strict heritage protection laws. Any Masonry intervention requires approval from the Local Monuments Authority (Landesdenkmalamt). This involves detailed photographic documentation and material sampling to prove compatibility.</w:t>
      </w:r>
    </w:p>
    <w:bookmarkEnd w:id="23"/>
    <w:bookmarkStart w:id="24" w:name="material-selection-and-supply-chain"/>
    <w:p>
      <w:pPr>
        <w:pStyle w:val="Heading2"/>
      </w:pPr>
      <w:r>
        <w:t xml:space="preserve">5. Material Selection and Supply Chain</w:t>
      </w:r>
    </w:p>
    <w:p>
      <w:pPr>
        <w:pStyle w:val="FirstParagraph"/>
      </w:pPr>
      <w:r>
        <w:t xml:space="preserve">A significant portion of this Project Report is dedicated to material sourcing. The quality of Masonry depends entirely on the quality of materials. In Germany Berlin, there is a growing preference for locally sourced clay bricks to reduce carbon footprints associated with transport.</w:t>
      </w:r>
    </w:p>
    <w:p>
      <w:pPr>
        <w:pStyle w:val="BodyText"/>
      </w:pPr>
      <w:r>
        <w:t xml:space="preserve">We have established partnerships with regional brickworks in Brandenburg and Saxony, ensuring that the red hue and texture of the new Masonry match existing historic structures. Furthermore, lime mortars are being sourced from specialized German suppliers who adhere to traditional recipes. This ensures that the mortar is softer than the brick, allowing for movement without cracking—a critical factor in aging Masonry structures.</w:t>
      </w:r>
    </w:p>
    <w:bookmarkEnd w:id="24"/>
    <w:bookmarkStart w:id="25" w:name="challenges-and-risk-management"/>
    <w:p>
      <w:pPr>
        <w:pStyle w:val="Heading2"/>
      </w:pPr>
      <w:r>
        <w:t xml:space="preserve">6. Challenges and Risk Management</w:t>
      </w:r>
    </w:p>
    <w:p>
      <w:pPr>
        <w:pStyle w:val="FirstParagraph"/>
      </w:pPr>
      <w:r>
        <w:t xml:space="preserve">The execution of this Project in Germany Berlin presents several unique challenges:</w:t>
      </w:r>
    </w:p>
    <w:p>
      <w:pPr>
        <w:numPr>
          <w:ilvl w:val="0"/>
          <w:numId w:val="1003"/>
        </w:numPr>
        <w:pStyle w:val="Compact"/>
      </w:pPr>
      <w:r>
        <w:rPr>
          <w:bCs/>
          <w:b/>
        </w:rPr>
        <w:t xml:space="preserve">Urban Logistics:</w:t>
      </w:r>
      <w:r>
        <w:t xml:space="preserve"> </w:t>
      </w:r>
      <w:r>
        <w:t xml:space="preserve">Central Berlin is characterized by narrow streets and high traffic density. Delivering heavy materials like clay bricks requires meticulous planning to avoid disrupting local commerce and residents.</w:t>
      </w:r>
    </w:p>
    <w:p>
      <w:pPr>
        <w:numPr>
          <w:ilvl w:val="0"/>
          <w:numId w:val="1003"/>
        </w:numPr>
        <w:pStyle w:val="Compact"/>
      </w:pPr>
      <w:r>
        <w:t xml:space="preserve">Skill Shortage:** There is a declining number of craftsmen proficient in traditional Masonry techniques. To mitigate this, the project includes a training component to upskill younger workers in heritage-specific methods.</w:t>
      </w:r>
    </w:p>
    <w:p>
      <w:pPr>
        <w:numPr>
          <w:ilvl w:val="0"/>
          <w:numId w:val="1003"/>
        </w:numPr>
        <w:pStyle w:val="Compact"/>
      </w:pPr>
      <w:r>
        <w:t xml:space="preserve">Unforeseen Structural Issues:** Old buildings often hide surprises behind walls. The Project Report anticipates contingencies for unexpected voids or deteriorated foundations, allocating a 15% contingency budget for such remedial Masonry works.</w:t>
      </w:r>
    </w:p>
    <w:bookmarkEnd w:id="25"/>
    <w:bookmarkStart w:id="26" w:name="sustainability-and-environmental-impact"/>
    <w:p>
      <w:pPr>
        <w:pStyle w:val="Heading2"/>
      </w:pPr>
      <w:r>
        <w:t xml:space="preserve">7. Sustainability and Environmental Impact</w:t>
      </w:r>
    </w:p>
    <w:p>
      <w:pPr>
        <w:pStyle w:val="FirstParagraph"/>
      </w:pPr>
      <w:r>
        <w:t xml:space="preserve">Sustainability is a cornerstone of this Project Report. By repairing rather than replacing, we reduce construction waste significantly. The use of lime-based mortars, which are carbon-negative compared to Portland cement, aligns with Germany Berlin’s aggressive climate goals (Klimaschutzplan 2050). Additionally, the integration of energy-efficient systems within Masonry envelopes helps reduce the operational carbon emissions of these historic buildings.</w:t>
      </w:r>
    </w:p>
    <w:bookmarkEnd w:id="26"/>
    <w:bookmarkStart w:id="27" w:name="conclusion-and-recommendations"/>
    <w:p>
      <w:pPr>
        <w:pStyle w:val="Heading2"/>
      </w:pPr>
      <w:r>
        <w:t xml:space="preserve">8. Conclusion and Recommendations</w:t>
      </w:r>
    </w:p>
    <w:p>
      <w:pPr>
        <w:pStyle w:val="FirstParagraph"/>
      </w:pPr>
      <w:r>
        <w:t xml:space="preserve">In conclusion, this Project Report affirms that the "Mason" initiative is not merely a construction exercise but a cultural imperative for Germany Berlin. By preserving the physical fabric of our historic buildings, we maintain the tangible connection to our past while ensuring these structures remain functional and safe for future generations. The successful implementation of this project will serve as a model for other European cities dealing with similar heritage challenges.</w:t>
      </w:r>
    </w:p>
    <w:p>
      <w:pPr>
        <w:pStyle w:val="BodyText"/>
      </w:pPr>
      <w:r>
        <w:t xml:space="preserve">We recommend the immediate approval of Phase 1 funding to commence detailed engineering surveys and heritage assessments. The collaboration between modern engineers and traditional Masons is essential for the success of this endeavor. Through careful planning, strict compliance with German standards, and respect for architectural history, we can ensure that the masonry heritage of Germany Berlin remains robust, beautiful, and resilient.</w:t>
      </w:r>
    </w:p>
    <w:p>
      <w:pPr>
        <w:pStyle w:val="BodyText"/>
      </w:pPr>
      <w:r>
        <w:t xml:space="preserve">The "Mason" project stands as a testament to the enduring value of craftsmanship in urban development. It bridges the gap between tradition and innovation, ensuring that Berlin continues to thrive as a city where history and modernity coexist harmoniously.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Initiative in Germany Berlin</dc:title>
  <dc:creator/>
  <dc:language>en</dc:language>
  <cp:keywords/>
  <dcterms:created xsi:type="dcterms:W3CDTF">2026-07-29T05:30:50Z</dcterms:created>
  <dcterms:modified xsi:type="dcterms:W3CDTF">2026-07-29T05:30:50Z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