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Initiative</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30" w:name="X11dae20a5b2edd5846c0aa53e59995134672a83"/>
    <w:p>
      <w:pPr>
        <w:pStyle w:val="Heading1"/>
      </w:pPr>
      <w:r>
        <w:t xml:space="preserve">Project Report: The 'Mason' Infrastructure Revitalization Initiative in Iran, Tehran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Tehran, Iran</w:t>
      </w:r>
      <w:r>
        <w:br/>
      </w:r>
      <w:r>
        <w:rPr>
          <w:bCs/>
          <w:b/>
        </w:rPr>
        <w:t xml:space="preserve">Status:</w:t>
      </w:r>
      <w:r>
        <w:t xml:space="preserve"> </w:t>
      </w:r>
      <w:r>
        <w:t xml:space="preserve">In Progress</w:t>
      </w:r>
    </w:p>
    <w:p>
      <w:pPr>
        <w:pStyle w:val="BodyText"/>
      </w:pPr>
      <w:r>
        <w:t xml:space="preserve">Executive Summary</w:t>
      </w:r>
    </w:p>
    <w:p>
      <w:pPr>
        <w:pStyle w:val="BodyText"/>
      </w:pPr>
      <w:r>
        <w:t xml:space="preserve">The city of Tehran, the capital of Iran and a bustling metropolis with a population exceeding nine million inhabitants, faces unique challenges regarding urban infrastructure and sustainable development. This Project Report outlines the strategic implementation of the 'Mason' initiative within Iran's capital. The primary objective is to modernize foundational infrastructure while respecting local architectural heritage and socio-economic dynamics. By leveraging advanced masonry techniques combined with digital mapping technologies, this project aims to enhance structural integrity in seismic zones and improve urban aesthetics across key districts of Tehran.</w:t>
      </w:r>
    </w:p>
    <w:bookmarkStart w:id="20" w:name="background-and-context"/>
    <w:p>
      <w:pPr>
        <w:pStyle w:val="Heading2"/>
      </w:pPr>
      <w:r>
        <w:t xml:space="preserve">Background and Context</w:t>
      </w:r>
    </w:p>
    <w:p>
      <w:pPr>
        <w:pStyle w:val="FirstParagraph"/>
      </w:pPr>
      <w:r>
        <w:t xml:space="preserve">Tehran's geographical location places it near several major fault lines, making earthquake resilience a critical component of any construction or renovation project. Furthermore, as the cultural and economic hub of Iran, the city demands infrastructure that supports both modern utility needs and historical preservation. Previous projects have often struggled with balancing speed of execution with quality assurance in difficult urban environments.</w:t>
      </w:r>
    </w:p>
    <w:p>
      <w:pPr>
        <w:pStyle w:val="BodyText"/>
      </w:pPr>
      <w:r>
        <w:t xml:space="preserve">The 'Mason' project was conceptualized to address these specific pain points by focusing on traditional building materials—such as brick and stone—but augmented by modern engineering standards. This approach ensures that the intervention is not only structurally sound but also culturally appropriate for the residents of Iran, Tehran. The initiative seeks to empower local artisans while introducing rigorous quality control measures.</w:t>
      </w:r>
    </w:p>
    <w:bookmarkEnd w:id="20"/>
    <w:bookmarkStart w:id="21" w:name="objectives-of-the-mason-project"/>
    <w:p>
      <w:pPr>
        <w:pStyle w:val="Heading2"/>
      </w:pPr>
      <w:r>
        <w:t xml:space="preserve">Objectives of the Mason Project</w:t>
      </w:r>
    </w:p>
    <w:p>
      <w:pPr>
        <w:numPr>
          <w:ilvl w:val="0"/>
          <w:numId w:val="1002"/>
        </w:numPr>
        <w:pStyle w:val="Compact"/>
      </w:pPr>
      <w:r>
        <w:rPr>
          <w:bCs/>
          <w:b/>
        </w:rPr>
        <w:t xml:space="preserve">Seismic Reinforcement:</w:t>
      </w:r>
      <w:r>
        <w:t xml:space="preserve">To retrofit and renovate residential and commercial structures using reinforced masonry techniques that significantly increase earthquake resistance.</w:t>
      </w:r>
    </w:p>
    <w:p>
      <w:pPr>
        <w:numPr>
          <w:ilvl w:val="0"/>
          <w:numId w:val="1002"/>
        </w:numPr>
        <w:pStyle w:val="Compact"/>
      </w:pPr>
      <w:r>
        <w:t xml:space="preserve">Sustainability: To utilize locally sourced materials to reduce the carbon footprint associated with transportation and industrial processing within Iran.</w:t>
      </w:r>
    </w:p>
    <w:p>
      <w:pPr>
        <w:numPr>
          <w:ilvl w:val="0"/>
          <w:numId w:val="1002"/>
        </w:numPr>
        <w:pStyle w:val="Compact"/>
      </w:pPr>
      <w:r>
        <w:t xml:space="preserve">Heritage Preservation: To restore historical facades in older districts of Tehran, ensuring that the city's architectural identity remains intact amidst modernization.</w:t>
      </w:r>
    </w:p>
    <w:p>
      <w:pPr>
        <w:numPr>
          <w:ilvl w:val="0"/>
          <w:numId w:val="1002"/>
        </w:numPr>
        <w:pStyle w:val="Compact"/>
      </w:pPr>
      <w:r>
        <w:t xml:space="preserve">Economic Empowerment: To train local labor forces in advanced masonry techniques, thereby creating skilled jobs within the community.</w:t>
      </w:r>
    </w:p>
    <w:bookmarkEnd w:id="21"/>
    <w:bookmarkStart w:id="25" w:name="implementation-strategy"/>
    <w:p>
      <w:pPr>
        <w:pStyle w:val="Heading2"/>
      </w:pPr>
      <w:r>
        <w:t xml:space="preserve">Implementation Strategy</w:t>
      </w:r>
    </w:p>
    <w:bookmarkStart w:id="22" w:name="phase-1-assessment-and-planning"/>
    <w:p>
      <w:pPr>
        <w:pStyle w:val="Heading3"/>
      </w:pPr>
      <w:r>
        <w:t xml:space="preserve">Phase 1: Assessment and Planning</w:t>
      </w:r>
    </w:p>
    <w:p>
      <w:pPr>
        <w:pStyle w:val="FirstParagraph"/>
      </w:pPr>
      <w:r>
        <w:t xml:space="preserve">The first phase involved a comprehensive survey of target neighborhoods in Tehran. Structural engineers worked alongside sociologists to understand the specific needs of each block. This data-driven approach ensured that resources were allocated where they were needed most.</w:t>
      </w:r>
    </w:p>
    <w:bookmarkEnd w:id="22"/>
    <w:bookmarkStart w:id="23" w:name="X8a911219f70a5ff0f080529a79347ebbd487208"/>
    <w:p>
      <w:pPr>
        <w:pStyle w:val="Heading3"/>
      </w:pPr>
      <w:r>
        <w:t xml:space="preserve">Phase 2: Material Sourcing and Preparation</w:t>
      </w:r>
    </w:p>
    <w:p>
      <w:pPr>
        <w:pStyle w:val="FirstParagraph"/>
      </w:pPr>
      <w:r>
        <w:t xml:space="preserve">A significant portion of the 'Mason' project's supply chain is localized. Bricks are produced in kilns within Iran, reducing dependency on imports. This strategy supports the local economy while ensuring that materials meet the strict thermal insulation requirements necessary for Tehran's varying climate conditions.</w:t>
      </w:r>
    </w:p>
    <w:bookmarkEnd w:id="23"/>
    <w:bookmarkStart w:id="24" w:name="phase-3-execution-and-construction"/>
    <w:p>
      <w:pPr>
        <w:pStyle w:val="Heading3"/>
      </w:pPr>
      <w:r>
        <w:t xml:space="preserve">Phase 3: Execution and Construction</w:t>
      </w:r>
    </w:p>
    <w:p>
      <w:pPr>
        <w:pStyle w:val="FirstParagraph"/>
      </w:pPr>
      <w:r>
        <w:t xml:space="preserve">The construction phase utilizes a hybrid workforce comprising certified engineers and skilled masons. Special attention is paid to traditional bonding patterns used in Persian architecture, adapted with modern steel reinforcements. This ensures that the visual continuity of Tehran's streetscapes is maintained while significantly upgrading safety standards.</w:t>
      </w:r>
    </w:p>
    <w:bookmarkEnd w:id="24"/>
    <w:bookmarkEnd w:id="25"/>
    <w:bookmarkStart w:id="26" w:name="challenges-and-mitigation"/>
    <w:p>
      <w:pPr>
        <w:pStyle w:val="Heading2"/>
      </w:pPr>
      <w:r>
        <w:t xml:space="preserve">Challenges and Mitigation</w:t>
      </w:r>
    </w:p>
    <w:p>
      <w:pPr>
        <w:pStyle w:val="FirstParagraph"/>
      </w:pPr>
      <w:r>
        <w:t xml:space="preserve">Operating in Iran, Tehran presents several logistical and regulatory challenges. Sanctions on certain construction materials require alternative sourcing strategies, which have been successfully navigated by partnering with domestic manufacturers. Additionally, navigating the bureaucratic landscape requires close coordination with local municipal authorities in Tehran to ensure compliance with urban planning codes.</w:t>
      </w:r>
    </w:p>
    <w:p>
      <w:pPr>
        <w:pStyle w:val="BodyText"/>
      </w:pPr>
      <w:r>
        <w:t xml:space="preserve">Labor shortages during peak construction seasons were mitigated by the training programs mentioned earlier. By upskilling existing workers, the project maintains momentum even when external contractors are unavailable.</w:t>
      </w:r>
    </w:p>
    <w:bookmarkEnd w:id="26"/>
    <w:bookmarkStart w:id="27" w:name="impact-and-outcomes"/>
    <w:p>
      <w:pPr>
        <w:pStyle w:val="Heading2"/>
      </w:pPr>
      <w:r>
        <w:t xml:space="preserve">Impact and Outcomes</w:t>
      </w:r>
    </w:p>
    <w:p>
      <w:pPr>
        <w:pStyle w:val="FirstParagraph"/>
      </w:pPr>
      <w:r>
        <w:t xml:space="preserve">The initial results of the 'Mason' initiative in Iran, Tehran have been promising. Buildings retrofitted under this program have demonstrated superior performance during minor seismic events. Residents report improved thermal comfort due to better insulation provided by modern masonry techniques.</w:t>
      </w:r>
    </w:p>
    <w:p>
      <w:pPr>
        <w:pStyle w:val="BodyText"/>
      </w:pPr>
      <w:r>
        <w:t xml:space="preserve">Economically, the project has injected funds into the local supply chain and created hundreds of jobs. Socially, it has fostered a sense of community pride as neighborhoods are revitalized with attention to historical detail.</w:t>
      </w:r>
    </w:p>
    <w:bookmarkEnd w:id="27"/>
    <w:bookmarkStart w:id="28" w:name="future-outlook"/>
    <w:p>
      <w:pPr>
        <w:pStyle w:val="Heading2"/>
      </w:pPr>
      <w:r>
        <w:t xml:space="preserve">Future Outlook</w:t>
      </w:r>
    </w:p>
    <w:p>
      <w:pPr>
        <w:pStyle w:val="FirstParagraph"/>
      </w:pPr>
      <w:r>
        <w:t xml:space="preserve">The success of the 'Mason' project in Tehran serves as a model for other cities in Iran facing similar challenges. Plans are underway to expand the initiative to larger metropolitan areas across the country. The methodology developed—combining traditional masonry with modern seismic engineering—offers a scalable solution for sustainable urban development.</w:t>
      </w:r>
    </w:p>
    <w:p>
      <w:pPr>
        <w:pStyle w:val="BodyText"/>
      </w:pPr>
      <w:r>
        <w:t xml:space="preserve">Looking ahead, further integration of smart building technologies into masonry structures is being explored. This could include embedding sensors within walls to monitor structural health in real-time, providing an additional layer of safety for residents of Iran, Tehran.</w:t>
      </w:r>
    </w:p>
    <w:bookmarkEnd w:id="28"/>
    <w:bookmarkStart w:id="29" w:name="conclusion"/>
    <w:p>
      <w:pPr>
        <w:pStyle w:val="Heading2"/>
      </w:pPr>
      <w:r>
        <w:t xml:space="preserve">Conclusion</w:t>
      </w:r>
    </w:p>
    <w:p>
      <w:pPr>
        <w:pStyle w:val="FirstParagraph"/>
      </w:pPr>
      <w:r>
        <w:t xml:space="preserve">The 'Mason' project represents a critical step forward in the sustainable and safe development of urban infrastructure in Iran. By addressing the specific needs of Tehran through culturally sensitive and technically robust methods, this initiative sets a new standard for construction projects in the region. The focus on local materials, skilled labor, and seismic resilience ensures that Tehran not only withstands its environmental challenges but also thrives as a modern yet historically rich capital city.</w:t>
      </w:r>
    </w:p>
    <w:p>
      <w:pPr>
        <w:pStyle w:val="BodyText"/>
      </w:pPr>
      <w:r>
        <w:t xml:space="preserve">This report underscores the importance of context-specific engineering solutions. For Iran, Tehran is not just a location but a complex ecosystem requiring careful stewardship. The 'Mason' project provides that stewardship, ensuring that the city's foundation—both literal and metaphorical—is solid for generations to come.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Initiative in Iran, Tehran</dc:title>
  <dc:creator/>
  <dc:language>en</dc:language>
  <cp:keywords/>
  <dcterms:created xsi:type="dcterms:W3CDTF">2026-07-29T05:50:04Z</dcterms:created>
  <dcterms:modified xsi:type="dcterms:W3CDTF">2026-07-29T05:50:04Z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