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bookmarkStart w:id="30" w:name="Xbd3acfb73277894087f2484f3e284387a4df58b"/>
    <w:p>
      <w:pPr>
        <w:pStyle w:val="Heading1"/>
      </w:pPr>
      <w:r>
        <w:t xml:space="preserve">The Mason Initiative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The Project Management Office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report on the development, implementation, and strategic significance of the</w:t>
      </w:r>
      <w:r>
        <w:t xml:space="preserve"> </w:t>
      </w:r>
      <w:r>
        <w:t xml:space="preserve">Mason</w:t>
      </w:r>
      <w:r>
        <w:t xml:space="preserve"> </w:t>
      </w:r>
      <w:r>
        <w:t xml:space="preserve">project within the dynamic urban landscape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 Mason initiative was conceived not merely as a construction effort, but as a holistic urban regeneration strategy. By leveraging modern engineering techniques and sustainable design principles, this report outlines how Mason serves as a cornerstone for future development in the heart of Europe’s most innovative city.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Netherlands Amsterdam</w:t>
      </w:r>
      <w:r>
        <w:t xml:space="preserve"> </w:t>
      </w:r>
      <w:r>
        <w:t xml:space="preserve">stands at a critical juncture regarding urban density and sustainability. As one of the most densely populated areas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the demand for high-quality, resilient infrastructure has never been higher. The Mason project was initiated to address specific challenges related to aging infrastructure and the need for eco-friendly building materials that align with the city’s 2030 climate goals.</w:t>
      </w:r>
    </w:p>
    <w:p>
      <w:pPr>
        <w:pStyle w:val="BodyText"/>
      </w:pPr>
      <w:r>
        <w:t xml:space="preserve">The concept of</w:t>
      </w:r>
      <w:r>
        <w:t xml:space="preserve"> </w:t>
      </w:r>
      <w:r>
        <w:t xml:space="preserve">Mason</w:t>
      </w:r>
      <w:r>
        <w:t xml:space="preserve"> </w:t>
      </w:r>
      <w:r>
        <w:t xml:space="preserve">derives its name from the traditional trade of stonemasonry, symbolizing strength, durability, and craftsmanship. However, in this modern context, Mason represents a fusion of heritage respect with cutting-edge technology. The project aims to revitalize key districts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ensuring that historical aesthetics are preserved while integrating smart city technologies.</w:t>
      </w:r>
    </w:p>
    <w:bookmarkEnd w:id="21"/>
    <w:bookmarkStart w:id="22" w:name="objectives-of-the-mason-project"/>
    <w:p>
      <w:pPr>
        <w:pStyle w:val="Heading2"/>
      </w:pPr>
      <w:r>
        <w:t xml:space="preserve">3. Objectives of the Mason Project</w:t>
      </w:r>
    </w:p>
    <w:p>
      <w:pPr>
        <w:pStyle w:val="FirstParagraph"/>
      </w:pPr>
      <w:r>
        <w:t xml:space="preserve">The primary objectives of the Mason project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are multifaceted: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To reduce the carbon footprint of construction activities by at least 40% compared to traditional methods used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Innovation: To implement the Mason framework, a proprietary software and material system designed to optimize resource allocation.</w:t>
      </w:r>
    </w:p>
    <w:p>
      <w:pPr>
        <w:numPr>
          <w:ilvl w:val="0"/>
          <w:numId w:val="1001"/>
        </w:numPr>
        <w:pStyle w:val="Compact"/>
      </w:pPr>
      <w:r>
        <w:t xml:space="preserve">Community Integration: To engage local communities in the renovation process, ensuring that the needs of residents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are central to decision-making.</w:t>
      </w:r>
    </w:p>
    <w:bookmarkEnd w:id="22"/>
    <w:bookmarkStart w:id="25" w:name="methodology-and-implementation"/>
    <w:p>
      <w:pPr>
        <w:pStyle w:val="Heading2"/>
      </w:pPr>
      <w:r>
        <w:t xml:space="preserve">4. Methodology and Implementation</w:t>
      </w:r>
    </w:p>
    <w:p>
      <w:pPr>
        <w:pStyle w:val="FirstParagraph"/>
      </w:pPr>
      <w:r>
        <w:t xml:space="preserve">The execution of Mason required a rigorous approach tailored to the unique constraints of building in a historic city like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 project utilized prefabricated components manufactured off-site to minimize noise and disruption, a crucial factor for maintaining quality of life in dense urban environments.</w:t>
      </w:r>
    </w:p>
    <w:bookmarkStart w:id="23" w:name="material-sourcing"/>
    <w:p>
      <w:pPr>
        <w:pStyle w:val="Heading3"/>
      </w:pPr>
      <w:r>
        <w:t xml:space="preserve">4.1 Material Sourcing</w:t>
      </w:r>
    </w:p>
    <w:p>
      <w:pPr>
        <w:pStyle w:val="FirstParagraph"/>
      </w:pPr>
      <w:r>
        <w:t xml:space="preserve">A core tenet of Mason is the use of locally sourced, recycled materials. This not only supports the local economy but also reduces transport emissions within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 Mason team collaborated with Dutch suppliers to create a circular supply chain, ensuring that waste is minimized and materials are reused wherever possible.</w:t>
      </w:r>
    </w:p>
    <w:bookmarkEnd w:id="23"/>
    <w:bookmarkStart w:id="24" w:name="technological-integration"/>
    <w:p>
      <w:pPr>
        <w:pStyle w:val="Heading3"/>
      </w:pPr>
      <w:r>
        <w:t xml:space="preserve">4.2 Technological Integration</w:t>
      </w:r>
    </w:p>
    <w:p>
      <w:pPr>
        <w:pStyle w:val="FirstParagraph"/>
      </w:pPr>
      <w:r>
        <w:t xml:space="preserve">The Mason project incorporates Building Information Modeling (BIM) extensively. This digital representation of the physical characteristics of the project allows for precise planning and execution. In a city like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where underground utilities are complex and historical records are vital, BIM ensures that no heritage site is compromised during construction.</w:t>
      </w:r>
    </w:p>
    <w:bookmarkEnd w:id="24"/>
    <w:bookmarkEnd w:id="25"/>
    <w:bookmarkStart w:id="26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presents unique logistical challenges. The narrow streets, canal systems, and strict preservation laws require meticulous planning. Furthermore, the weather conditions typical of the region demand adaptable construction schedules.</w:t>
      </w:r>
    </w:p>
    <w:p>
      <w:pPr>
        <w:pStyle w:val="BodyText"/>
      </w:pPr>
      <w:r>
        <w:t xml:space="preserve">To address these issues, the Mason team adopted a phased rollout strategy. By breaking down large structures into manageable modules, construction could proceed with minimal impact on traffic and pedestrians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Additionally, community liaison officers were appointed to serve as bridges between the project stakeholders and local residents, ensuring transparent communication throughout the Mason initiative.</w:t>
      </w:r>
    </w:p>
    <w:bookmarkEnd w:id="26"/>
    <w:bookmarkStart w:id="27" w:name="economic-and-social-impact"/>
    <w:p>
      <w:pPr>
        <w:pStyle w:val="Heading2"/>
      </w:pPr>
      <w:r>
        <w:t xml:space="preserve">6. Economic and Social Impact</w:t>
      </w:r>
    </w:p>
    <w:p>
      <w:pPr>
        <w:pStyle w:val="FirstParagraph"/>
      </w:pPr>
      <w:r>
        <w:t xml:space="preserve">The economic implications of Mason extend beyond immediate construction jobs. By establishing a new standard for sustainable building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the project has attracted international investment and expertise. The success of Mason serves as a case study for other European cities looking to balance modernization with heritage conservation.</w:t>
      </w:r>
    </w:p>
    <w:p>
      <w:pPr>
        <w:pStyle w:val="BodyText"/>
      </w:pPr>
      <w:r>
        <w:t xml:space="preserve">Socially, the Mason project has revitalized several neighborhoods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Public spaces have been enhanced, green roofs have been installed on commercial buildings, and energy-efficient housing units have become available. These improvements contribute significantly to the overall well-being of citizens living in this vibrant part of Europe.</w:t>
      </w:r>
    </w:p>
    <w:bookmarkEnd w:id="27"/>
    <w:bookmarkStart w:id="28" w:name="Xd548d9ebaa9589c92f4f42dfc050d253777d5f3"/>
    <w:p>
      <w:pPr>
        <w:pStyle w:val="Heading2"/>
      </w:pPr>
      <w:r>
        <w:t xml:space="preserve">7. Future Outlook for Mason in Netherlands Amsterdam</w:t>
      </w:r>
    </w:p>
    <w:p>
      <w:pPr>
        <w:pStyle w:val="FirstParagraph"/>
      </w:pPr>
      <w:r>
        <w:t xml:space="preserve">Looking ahead, the Mason project is poised for expansion. The initial phase has proven successful, demonstrating that sustainable, high-quality construction is feasible even in historically sensitive areas like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Future phases will focus on integrating renewable energy systems directly into the Mason structures.</w:t>
      </w:r>
    </w:p>
    <w:p>
      <w:pPr>
        <w:pStyle w:val="BodyText"/>
      </w:pPr>
      <w:r>
        <w:t xml:space="preserve">The goal is to create a self-sustaining ecosystem within the city. The Mason framework will continue to evolve, incorporating new technologies and responding to emerging environmental challenges. As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moves towards its ambitious climate targets, Mason will remain at the forefront of green infrastructure development.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the Mason project represents a pivotal moment in urban development for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It is not just a construction effort but a commitment to preserving history while embracing innovation. The success of Mason proves that it is possible to build responsibly and efficiently without sacrificing aesthetic or cultural value.</w:t>
      </w:r>
    </w:p>
    <w:p>
      <w:pPr>
        <w:pStyle w:val="BodyText"/>
      </w:pPr>
      <w:r>
        <w:t xml:space="preserve">Stakeholders are encouraged to view Mason as a long-term investment in the sustainability and resilience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As we move forward, the lessons learned from this project will serve as a blueprint for future initiatives, ensuring that our city remains a global leader in sustainable urban living.</w:t>
      </w:r>
    </w:p>
    <w:p>
      <w:pPr>
        <w:pStyle w:val="BodyText"/>
      </w:pPr>
      <w:r>
        <w:rPr>
          <w:iCs/>
          <w:i/>
        </w:rPr>
        <w:t xml:space="preserve">This report confirms that Mason is more than a name; it is a promise of quality and sustainability for the people of Netherlands Amsterdam.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 Project Report - Netherlands Amsterdam</dc:title>
  <dc:creator/>
  <dc:language>en</dc:language>
  <cp:keywords/>
  <dcterms:created xsi:type="dcterms:W3CDTF">2026-07-29T18:54:25Z</dcterms:created>
  <dcterms:modified xsi:type="dcterms:W3CDTF">2026-07-29T18:54:25Z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