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Services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88338f2550e19384659e706a69c15c2034f3748"/>
    <w:p>
      <w:pPr>
        <w:pStyle w:val="Heading1"/>
      </w:pPr>
      <w:r>
        <w:t xml:space="preserve">Project Report: Mason Construction and Restoration Initiative</w:t>
      </w:r>
    </w:p>
    <w:p>
      <w:pPr>
        <w:pStyle w:val="FirstParagraph"/>
      </w:pPr>
      <w:r>
        <w:rPr>
          <w:bCs/>
          <w:b/>
        </w:rPr>
        <w:t xml:space="preserve">Location:</w:t>
      </w:r>
      <w:r>
        <w:t xml:space="preserve"> Lima, Peru</w:t>
      </w:r>
      <w:r>
        <w:br/>
      </w:r>
      <w:r>
        <w:rPr>
          <w:bCs/>
          <w:b/>
        </w:rPr>
        <w:t xml:space="preserve">Date:</w:t>
      </w:r>
      <w:r>
        <w:t xml:space="preserve"> October 26, 2023</w:t>
      </w:r>
      <w:r>
        <w:br/>
      </w:r>
    </w:p>
    <w:p>
      <w:pPr>
        <w:pStyle w:val="BodyText"/>
      </w:pPr>
      <w:r>
        <w:t xml:space="preserve">Prepared For:Lima Municipal Infrastructure Department &amp;&amp;&amp; Local Community Stakeholders</w:t>
      </w:r>
    </w:p>
    <w:bookmarkEnd w:id="20"/>
    <w:bookmarkStart w:id="21" w:name="executive-summary"/>
    <w:p>
      <w:pPr>
        <w:pStyle w:val="Heading2"/>
      </w:pPr>
      <w:r>
        <w:t xml:space="preserve">1. Executive Summary</w:t>
      </w:r>
    </w:p>
    <w:p>
      <w:pPr>
        <w:pStyle w:val="FirstParagraph"/>
      </w:pPr>
      <w:r>
        <w:t xml:space="preserve">This Project Report outlines the strategic implementation and operational framework for the "Mason" initiative, specifically tailored for the unique environmental and urban challenges present in Lima, Peru. The primary objective of this report is to detail how skilled Mason services can significantly contribute to sustainable urban development, disaster resilience, and aesthetic preservation within Lima's diverse architectural landscape. As Lima continues to expand both horizontally into its coastal desert regions and vertically into densely populated hillsides (cerros), the demand for high-quality masonry work has never been more critical. This report demonstrates that integrating traditional Mason techniques with modern engineering standards is essential for addressing structural integrity issues, particularly given seismic risks inherent to the region.</w:t>
      </w:r>
    </w:p>
    <w:bookmarkEnd w:id="21"/>
    <w:bookmarkStart w:id="24" w:name="X0264ee988d3d824a9f06ba3dd6ec0bac29eec33"/>
    <w:p>
      <w:pPr>
        <w:pStyle w:val="Heading2"/>
      </w:pPr>
      <w:r>
        <w:t xml:space="preserve">2. Contextual Analysis: Lima's Architectural and Environmental Landscape</w:t>
      </w:r>
    </w:p>
    <w:p>
      <w:pPr>
        <w:pStyle w:val="FirstParagraph"/>
      </w:pPr>
      <w:r>
        <w:t xml:space="preserve">Lima presents a complex set of challenges and opportunities for construction projects. The city sits on a fragile coastal desert ecosystem, prone to seismic activity and occasional landslides in its informal settlements located on steep hillsides. Furthermore, the humid marine layer known locally as "garúa" affects the durability of building materials over time. Therefore, any Mason project in Lima must account for these specific factors.</w:t>
      </w:r>
    </w:p>
    <w:bookmarkStart w:id="22" w:name="seismic-resilience"/>
    <w:p>
      <w:pPr>
        <w:pStyle w:val="Heading3"/>
      </w:pPr>
      <w:r>
        <w:t xml:space="preserve">2.1 Seismic Resilience</w:t>
      </w:r>
    </w:p>
    <w:p>
      <w:pPr>
        <w:pStyle w:val="FirstParagraph"/>
      </w:pPr>
      <w:r>
        <w:t xml:space="preserve">The historical earthquakes that have affected Peru highlight the necessity for robust masonry structures. Traditional adobe construction, while culturally significant and thermally efficient, often lacks the tensile strength required during major seismic events. This Project Report advocates for a hybrid approach where Mason skills are utilized to reinforce traditional structures with modern materials such as steel reinforcement (varilla) and reinforced concrete bonds at strategic intervals. This ensures that the aesthetic and cultural value of Lima's historic districts is preserved while meeting contemporary safety codes.</w:t>
      </w:r>
    </w:p>
    <w:bookmarkEnd w:id="22"/>
    <w:bookmarkStart w:id="23" w:name="urban-density-and-informal-settlements"/>
    <w:p>
      <w:pPr>
        <w:pStyle w:val="Heading3"/>
      </w:pPr>
      <w:r>
        <w:t xml:space="preserve">2.2 Urban Density and Informal Settlements</w:t>
      </w:r>
    </w:p>
    <w:p>
      <w:pPr>
        <w:pStyle w:val="FirstParagraph"/>
      </w:pPr>
      <w:r>
        <w:t xml:space="preserve">A significant portion of Lima's population resides in informal settlements on the surrounding hills. In these areas, self-built structures often lack proper engineering oversight. The "Mason" initiative focuses on training local artisans in safe building practices, using appropriate mortar mixes and foundation techniques that can withstand heavy seasonal rains and seismic tremors. By empowering local Makers with formal Mason skills, we enhance community resilience and reduce the risk of structural failure.</w:t>
      </w:r>
    </w:p>
    <w:bookmarkEnd w:id="23"/>
    <w:bookmarkEnd w:id="24"/>
    <w:bookmarkStart w:id="25" w:name="project-objectives-the-role-of-the-mason"/>
    <w:p>
      <w:pPr>
        <w:pStyle w:val="Heading2"/>
      </w:pPr>
      <w:r>
        <w:t xml:space="preserve">3. Project Objectives: The Role of the Mason</w:t>
      </w:r>
    </w:p>
    <w:p>
      <w:pPr>
        <w:pStyle w:val="FirstParagraph"/>
      </w:pPr>
      <w:r>
        <w:t xml:space="preserve">The central pillar of this project is the professionalization and deployment of skilled Mason labor. The objectives are threefold:</w:t>
      </w:r>
    </w:p>
    <w:p>
      <w:pPr>
        <w:numPr>
          <w:ilvl w:val="0"/>
          <w:numId w:val="1001"/>
        </w:numPr>
        <w:pStyle w:val="Compact"/>
      </w:pPr>
      <w:r>
        <w:rPr>
          <w:bCs/>
          <w:b/>
        </w:rPr>
        <w:t xml:space="preserve">Structural Integrity Enhancement:</w:t>
      </w:r>
      <w:r>
        <w:t xml:space="preserve"> To improve the load-bearing capacity and stability of existing residential and commercial buildings in Lima through expert masonry reinforcement.</w:t>
      </w:r>
    </w:p>
    <w:p>
      <w:pPr>
        <w:numPr>
          <w:ilvl w:val="0"/>
          <w:numId w:val="1001"/>
        </w:numPr>
        <w:pStyle w:val="Compact"/>
      </w:pPr>
      <w:r>
        <w:rPr>
          <w:bCs/>
          <w:b/>
        </w:rPr>
        <w:t xml:space="preserve">Cultural Heritage Preservation:</w:t>
      </w:r>
      <w:r>
        <w:t xml:space="preserve"> To restore colonial-era buildings in Lima's Historic Center using authentic Mason techniques, ensuring that traditional craftsmanship is maintained while upgrading internal structural supports.</w:t>
      </w:r>
    </w:p>
    <w:p>
      <w:pPr>
        <w:numPr>
          <w:ilvl w:val="0"/>
          <w:numId w:val="1001"/>
        </w:numPr>
        <w:pStyle w:val="Compact"/>
      </w:pPr>
      <w:r>
        <w:rPr>
          <w:bCs/>
          <w:b/>
        </w:rPr>
        <w:t xml:space="preserve">Sustainable Material Usage:</w:t>
      </w:r>
      <w:r>
        <w:t xml:space="preserve"> To promote the use of locally sourced, sustainable materials by Makers, reducing the carbon footprint associated with transporting construction materials across Lima's congested traffic corridors.</w:t>
      </w:r>
    </w:p>
    <w:bookmarkEnd w:id="25"/>
    <w:bookmarkStart w:id="29" w:name="implementation-strategy-in-lima"/>
    <w:p>
      <w:pPr>
        <w:pStyle w:val="Heading2"/>
      </w:pPr>
      <w:r>
        <w:t xml:space="preserve">4. Implementation Strategy in Lima</w:t>
      </w:r>
    </w:p>
    <w:p>
      <w:pPr>
        <w:pStyle w:val="FirstParagraph"/>
      </w:pPr>
      <w:r>
        <w:t xml:space="preserve">The execution of this Mason-focused project requires a phased approach tailored to the logistical realities of Lima.</w:t>
      </w:r>
    </w:p>
    <w:bookmarkStart w:id="26" w:name="phase-one-assessment-and-training"/>
    <w:p>
      <w:pPr>
        <w:pStyle w:val="Heading3"/>
      </w:pPr>
      <w:r>
        <w:t xml:space="preserve">4.1 Phase One: Assessment and Training</w:t>
      </w:r>
    </w:p>
    <w:p>
      <w:pPr>
        <w:pStyle w:val="FirstParagraph"/>
      </w:pPr>
      <w:r>
        <w:t xml:space="preserve">In the first phase, teams of senior Masons will conduct structural assessments in selected pilot zones within Lima. Simultaneously, a training program will be established for local apprentices. This curriculum will cover modern mortar composition, seismic joint construction, and safe scaffolding practices specific to steep terrains common in districts like La Victoria or San Juan de Lurigancho.</w:t>
      </w:r>
    </w:p>
    <w:bookmarkEnd w:id="26"/>
    <w:bookmarkStart w:id="27" w:name="phase-two-pilot-restoration-projects"/>
    <w:p>
      <w:pPr>
        <w:pStyle w:val="Heading3"/>
      </w:pPr>
      <w:r>
        <w:t xml:space="preserve">4.2 Phase Two: Pilot Restoration Projects</w:t>
      </w:r>
    </w:p>
    <w:p>
      <w:pPr>
        <w:pStyle w:val="FirstParagraph"/>
      </w:pPr>
      <w:r>
        <w:t xml:space="preserve">Focusing on the Barranco district and parts of the Historic Center, pilot projects will be launched. These projects will demonstrate the viability of combining traditional aesthetic masonry with modern safety standards. For instance, restoring brick facades using lime-based mortars that allow for breathability, preventing moisture buildup exacerbated by Lima's coastal humidity.</w:t>
      </w:r>
    </w:p>
    <w:bookmarkEnd w:id="27"/>
    <w:bookmarkStart w:id="28" w:name="X7a06ec36b794b2f662032ae6dfa4bf784baed44"/>
    <w:p>
      <w:pPr>
        <w:pStyle w:val="Heading3"/>
      </w:pPr>
      <w:r>
        <w:t xml:space="preserve">4.3 Phase Three: Community-Led Construction in Peripheral Areas</w:t>
      </w:r>
    </w:p>
    <w:p>
      <w:pPr>
        <w:pStyle w:val="FirstParagraph"/>
      </w:pPr>
      <w:r>
        <w:t xml:space="preserve">In the outskirts of Lima, the project will support community-led construction efforts. Masons will supervise local builders, ensuring that foundational work is solid and that wall structures are properly aligned and reinforced. This decentralized approach ensures that benefits reach the most vulnerable populations.</w:t>
      </w:r>
    </w:p>
    <w:bookmarkEnd w:id="28"/>
    <w:bookmarkEnd w:id="29"/>
    <w:bookmarkStart w:id="30" w:name="challenges-and-mitigation-strategies"/>
    <w:p>
      <w:pPr>
        <w:pStyle w:val="Heading2"/>
      </w:pPr>
      <w:r>
        <w:t xml:space="preserve">5. Challenges and Mitigation Strategies</w:t>
      </w:r>
    </w:p>
    <w:p>
      <w:pPr>
        <w:pStyle w:val="FirstParagraph"/>
      </w:pPr>
      <w:r>
        <w:t xml:space="preserve">Implementing a large-scale Mason project in Lima faces several hurdles:</w:t>
      </w:r>
    </w:p>
    <w:p>
      <w:pPr>
        <w:numPr>
          <w:ilvl w:val="0"/>
          <w:numId w:val="1002"/>
        </w:numPr>
        <w:pStyle w:val="Compact"/>
      </w:pPr>
      <w:r>
        <w:rPr>
          <w:bCs/>
          <w:b/>
        </w:rPr>
        <w:t xml:space="preserve">Labor Shortage:</w:t>
      </w:r>
      <w:r>
        <w:t xml:space="preserve"> There is a gap between traditional apprenticeship models and modern technical requirements. Mitigation involves formalizing training certificates recognized by national construction authorities.</w:t>
      </w:r>
    </w:p>
    <w:p>
      <w:pPr>
        <w:numPr>
          <w:ilvl w:val="0"/>
          <w:numId w:val="1002"/>
        </w:numPr>
        <w:pStyle w:val="Compact"/>
      </w:pPr>
      <w:r>
        <w:rPr>
          <w:bCs/>
          <w:b/>
        </w:rPr>
        <w:t xml:space="preserve">Material Supply Chain:</w:t>
      </w:r>
      <w:r>
        <w:t xml:space="preserve"> Fluctuations in the cost of cement and steel can derail budgets. The project will establish direct partnerships with local suppliers in Lima to secure stable pricing for essential Mason materials.</w:t>
      </w:r>
    </w:p>
    <w:p>
      <w:pPr>
        <w:numPr>
          <w:ilvl w:val="0"/>
          <w:numId w:val="1002"/>
        </w:numPr>
        <w:pStyle w:val="Compact"/>
      </w:pPr>
      <w:r>
        <w:rPr>
          <w:bCs/>
          <w:b/>
        </w:rPr>
        <w:t xml:space="preserve">Bureaucratic Hurdles:</w:t>
      </w:r>
      <w:r>
        <w:t xml:space="preserve"> Navigating Peru's municipal permitting processes can be slow. A dedicated liaison team will assist homeowners and small contractors in obtaining necessary permits, ensuring legal compliance without delaying critical construction timelines.</w:t>
      </w:r>
    </w:p>
    <w:bookmarkEnd w:id="30"/>
    <w:bookmarkStart w:id="31" w:name="expected-outcomes-and-impact"/>
    <w:p>
      <w:pPr>
        <w:pStyle w:val="Heading2"/>
      </w:pPr>
      <w:r>
        <w:t xml:space="preserve">6. Expected Outcomes and Impact</w:t>
      </w:r>
    </w:p>
    <w:p>
      <w:pPr>
        <w:pStyle w:val="FirstParagraph"/>
      </w:pPr>
      <w:r>
        <w:t xml:space="preserve">The successful implementation of this Mason initiative in Lima is projected to yield significant social, economic, and structural benefits.</w:t>
      </w:r>
    </w:p>
    <w:p>
      <w:pPr>
        <w:numPr>
          <w:ilvl w:val="0"/>
          <w:numId w:val="1003"/>
        </w:numPr>
        <w:pStyle w:val="Compact"/>
      </w:pPr>
      <w:r>
        <w:rPr>
          <w:bCs/>
          <w:b/>
        </w:rPr>
        <w:t xml:space="preserve">Increased Safety:</w:t>
      </w:r>
      <w:r>
        <w:t xml:space="preserve"> Strengthened buildings will significantly reduce casualties and property damage during seismic events.</w:t>
      </w:r>
    </w:p>
    <w:p>
      <w:pPr>
        <w:numPr>
          <w:ilvl w:val="0"/>
          <w:numId w:val="1003"/>
        </w:numPr>
        <w:pStyle w:val="Compact"/>
      </w:pPr>
      <w:r>
        <w:rPr>
          <w:bCs/>
          <w:b/>
        </w:rPr>
        <w:t xml:space="preserve">Economic Growth:</w:t>
      </w:r>
    </w:p>
    <w:p>
      <w:pPr>
        <w:numPr>
          <w:ilvl w:val="0"/>
          <w:numId w:val="1003"/>
        </w:numPr>
        <w:pStyle w:val="Compact"/>
      </w:pPr>
      <w:r>
        <w:t xml:space="preserve">Heritage Conservation: Preserving the architectural identity of Lima ensures that its rich history remains visible and accessible, supporting tourism and civic pride.</w:t>
      </w:r>
    </w:p>
    <w:bookmarkEnd w:id="31"/>
    <w:bookmarkStart w:id="32" w:name="conclusion"/>
    <w:p>
      <w:pPr>
        <w:pStyle w:val="Heading2"/>
      </w:pPr>
      <w:r>
        <w:t xml:space="preserve">7. Conclusion</w:t>
      </w:r>
    </w:p>
    <w:p>
      <w:pPr>
        <w:pStyle w:val="FirstParagraph"/>
      </w:pPr>
      <w:r>
        <w:t xml:space="preserve">The "Mason" project represents a vital investment in the future stability and cultural continuity of Lima. By prioritizing skilled masonry work that respects both traditional methods and modern engineering demands, this initiative addresses the urgent need for safer, more resilient infrastructure in Peru's capital. The integration of Mason expertise into urban planning is not merely a construction strategy; it is a commitment to protecting lives, preserving heritage, and fostering sustainable growth in one of South America's most dynamic cities. As Lima continues to evolve, the role of the skilled Mason remains indispensable in shaping a secure and beautiful urban environment for all its residents.</w:t>
      </w:r>
    </w:p>
    <w:p>
      <w:pPr>
        <w:pStyle w:val="BodyText"/>
      </w:pPr>
      <w:r>
        <w:rPr>
          <w:bCs/>
          <w:b/>
        </w:rPr>
        <w:t xml:space="preserve">End of Project Report</w:t>
      </w:r>
      <w:r>
        <w:br/>
      </w:r>
      <w:r>
        <w:t xml:space="preserve">Prepared by the Lima Infrastructure Advisory Committee</w:t>
      </w:r>
      <w:r>
        <w:br/>
      </w:r>
      <w:r>
        <w:t xml:space="preserve">For inquiries, please contact the project coordination office.</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Services in Peru Lima</dc:title>
  <dc:creator/>
  <dc:language>en</dc:language>
  <cp:keywords/>
  <dcterms:created xsi:type="dcterms:W3CDTF">2026-07-29T04:04:14Z</dcterms:created>
  <dcterms:modified xsi:type="dcterms:W3CDTF">2026-07-29T04:04:14Z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