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Saudi</w:t>
      </w:r>
      <w:r>
        <w:t xml:space="preserve"> </w:t>
      </w:r>
      <w:r>
        <w:t xml:space="preserve">Arabia</w:t>
      </w:r>
      <w:r>
        <w:t xml:space="preserve"> </w:t>
      </w:r>
      <w:r>
        <w:t xml:space="preserve">Riyadh</w:t>
      </w:r>
    </w:p>
    <w:bookmarkStart w:id="24" w:name="Xd349bc09e62838532cdf91488eb1eed7d1b60b8"/>
    <w:p>
      <w:pPr>
        <w:pStyle w:val="Heading1"/>
      </w:pPr>
      <w:r>
        <w:t xml:space="preserve">Project Report: Mason Development Framework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w:t>
      </w:r>
      <w:r>
        <w:br/>
      </w:r>
      <w:r>
        <w:t xml:space="preserve">Project Management Office</w:t>
      </w:r>
      <w:r>
        <w:br/>
      </w:r>
    </w:p>
    <w:p>
      <w:pPr>
        <w:pStyle w:val="BodyText"/>
      </w:pPr>
      <w:r>
        <w:t xml:space="preserve">Subject</w:t>
      </w:r>
    </w:p>
    <w:p>
      <w:pPr>
        <w:pStyle w:val="BodyText"/>
      </w:pPr>
      <w:r>
        <w:t xml:space="preserve">Description</w:t>
      </w:r>
    </w:p>
    <w:p>
      <w:pPr>
        <w:pStyle w:val="BodyText"/>
      </w:pPr>
      <w:r>
        <w:t xml:space="preserve">Pilot Phase ConstructionSite preparation and foundational masonry work in Riyadh's northern district.In Progress90%</w:t>
      </w:r>
    </w:p>
    <w:p>
      <w:pPr>
        <w:pStyle w:val="BodyText"/>
      </w:pPr>
      <w:r>
        <w:t xml:space="preserve">Cultural Integration TrainingWorkshops for the Mason workforce on local labor laws and cultural norms. TD</w:t>
      </w:r>
    </w:p>
    <w:p>
      <w:pPr>
        <w:pStyle w:val="BodyText"/>
      </w:pPr>
      <w:r>
        <w:rPr>
          <w:vertAlign w:val="superscript"/>
        </w:rPr>
        <w:t xml:space="preserve">Material Sourcing Logistics</w:t>
      </w:r>
    </w:p>
    <w:p>
      <w:pPr>
        <w:pStyle w:val="BodyText"/>
      </w:pPr>
      <w:r>
        <w:t xml:space="preserve">Supply chain setup for high-grade stone and concrete in Saudi Arabia Riyadh.</w:t>
      </w:r>
    </w:p>
    <w:p>
      <w:pPr>
        <w:pStyle w:val="BodyText"/>
      </w:pPr>
      <w:r>
        <w:t xml:space="preserve">Scheduled Q4 2023</w:t>
      </w:r>
    </w:p>
    <w:bookmarkStart w:id="20" w:name="X1ebd15c75131f4f113a629a8fc48d6ae3b42c00"/>
    <w:p>
      <w:pPr>
        <w:pStyle w:val="Heading2"/>
      </w:pPr>
      <w:r>
        <w:t xml:space="preserve">Cultural and Environmental Adaptation of the Mason Methodology</w:t>
      </w:r>
    </w:p>
    <w:p>
      <w:pPr>
        <w:pStyle w:val="FirstParagraph"/>
      </w:pPr>
      <w:r>
        <w:t xml:space="preserve">The introduction of the</w:t>
      </w:r>
      <w:r>
        <w:t xml:space="preserve"> </w:t>
      </w:r>
      <w:r>
        <w:rPr>
          <w:bCs/>
          <w:b/>
        </w:rPr>
        <w:t xml:space="preserve">Mason</w:t>
      </w:r>
      <w:r>
        <w:t xml:space="preserve"> </w:t>
      </w:r>
      <w:r>
        <w:t xml:space="preserve">project framework into Saudi Arabia Riyadh requires a nuanced approach that bridges traditional construction methodologies with the rapid modernization goals of Vision 2030. The term "Mason" in this context refers not only to the physical trade but to a holistic project management philosophy centered on structural integrity, durability, and artisanal precision. In</w:t>
      </w:r>
      <w:r>
        <w:t xml:space="preserve"> </w:t>
      </w:r>
      <w:r>
        <w:rPr>
          <w:bCs/>
          <w:b/>
        </w:rPr>
        <w:t xml:space="preserve">Saudi Arabia Riyadh</w:t>
      </w:r>
      <w:r>
        <w:t xml:space="preserve">, where environmental conditions such as extreme heat and occasional flash floods pose significant challenges to infrastructure longevity, the Mason approach emphasizes resilient building materials and techniques.</w:t>
      </w:r>
    </w:p>
    <w:p>
      <w:pPr>
        <w:pStyle w:val="BodyText"/>
      </w:pPr>
      <w:r>
        <w:t xml:space="preserve">The workforce deployed under the Mason initiative in</w:t>
      </w:r>
      <w:r>
        <w:t xml:space="preserve"> </w:t>
      </w:r>
      <w:r>
        <w:rPr>
          <w:bCs/>
          <w:b/>
        </w:rPr>
        <w:t xml:space="preserve">Saudi Arabia Riyadh</w:t>
      </w:r>
      <w:r>
        <w:t xml:space="preserve"> </w:t>
      </w:r>
      <w:r>
        <w:t xml:space="preserve">has undergone rigorous training to align with local standards. This includes adapting standard operating procedures to account for the thermal expansion properties of materials used in hot climates. Furthermore, cultural sensitivity training is mandatory for all international staff within the Mason project team, ensuring harmonious integration with the local workforce in</w:t>
      </w:r>
      <w:r>
        <w:t xml:space="preserve"> </w:t>
      </w:r>
      <w:r>
        <w:rPr>
          <w:bCs/>
          <w:b/>
        </w:rPr>
        <w:t xml:space="preserve">Saudi Arabia Riyadh</w:t>
      </w:r>
      <w:r>
        <w:t xml:space="preserve">. This respect for local customs is crucial for community acceptance and successful project execution.</w:t>
      </w:r>
    </w:p>
    <w:bookmarkEnd w:id="20"/>
    <w:bookmarkStart w:id="21" w:name="Xe5fd1e2b74086a8eca7da1499d8fe3b292d59b0"/>
    <w:p>
      <w:pPr>
        <w:pStyle w:val="Heading2"/>
      </w:pPr>
      <w:r>
        <w:t xml:space="preserve">Economic Impact and Vision 2030 Alignment</w:t>
      </w:r>
    </w:p>
    <w:p>
      <w:pPr>
        <w:pStyle w:val="FirstParagraph"/>
      </w:pPr>
      <w:r>
        <w:t xml:space="preserve">The Mason project serves as a cornerstone in the broader economic diversification strategy of</w:t>
      </w:r>
      <w:r>
        <w:t xml:space="preserve"> </w:t>
      </w:r>
      <w:r>
        <w:rPr>
          <w:bCs/>
          <w:b/>
        </w:rPr>
        <w:t xml:space="preserve">Saudi Arabia Riyadh</w:t>
      </w:r>
      <w:r>
        <w:t xml:space="preserve">. By prioritizing local sourcing of raw materials where possible, the initiative contributes to the growth of domestic industries. The project report highlights that approximately 65% of the materials used in Mason-related infrastructure developments are sourced from suppliers within</w:t>
      </w:r>
      <w:r>
        <w:t xml:space="preserve"> </w:t>
      </w:r>
      <w:r>
        <w:rPr>
          <w:bCs/>
          <w:b/>
        </w:rPr>
        <w:t xml:space="preserve">Saudi Arabia Riyadh</w:t>
      </w:r>
      <w:r>
        <w:t xml:space="preserve"> </w:t>
      </w:r>
      <w:r>
        <w:t xml:space="preserve">and its surrounding regions. This local procurement strategy not only reduces logistical carbon footprints but also stimulates regional economic activity.</w:t>
      </w:r>
    </w:p>
    <w:p>
      <w:pPr>
        <w:pStyle w:val="BodyText"/>
      </w:pPr>
      <w:r>
        <w:t xml:space="preserve">Moreover, the Mason initiative focuses on skill transfer programs. Through partnerships with technical universities in</w:t>
      </w:r>
      <w:r>
        <w:t xml:space="preserve"> </w:t>
      </w:r>
      <w:r>
        <w:rPr>
          <w:bCs/>
          <w:b/>
        </w:rPr>
        <w:t xml:space="preserve">Saudi Arabia Riyadh</w:t>
      </w:r>
      <w:r>
        <w:t xml:space="preserve">, the project aims to upskill thousands of young Saudis in advanced masonry techniques and sustainable construction practices. This aligns directly with Vision 2030's goal of increasing Saudi nationality participation in specialized technical sectors. The long-term benefit is a robust, locally trained workforce capable of sustaining future mega-projects.</w:t>
      </w:r>
    </w:p>
    <w:bookmarkEnd w:id="21"/>
    <w:bookmarkStart w:id="22" w:name="Xa647aea48943cf6d5aff0b1f0917ee920c7952d"/>
    <w:p>
      <w:pPr>
        <w:pStyle w:val="Heading2"/>
      </w:pPr>
      <w:r>
        <w:t xml:space="preserve">Sustainability and Environmental Stewardship</w:t>
      </w:r>
    </w:p>
    <w:p>
      <w:pPr>
        <w:pStyle w:val="FirstParagraph"/>
      </w:pPr>
      <w:r>
        <w:t xml:space="preserve">In line with global sustainability trends and specific environmental regulations in</w:t>
      </w:r>
      <w:r>
        <w:t xml:space="preserve"> </w:t>
      </w:r>
      <w:r>
        <w:rPr>
          <w:bCs/>
          <w:b/>
        </w:rPr>
        <w:t xml:space="preserve">Saudi Arabia Riyadh</w:t>
      </w:r>
      <w:r>
        <w:t xml:space="preserve">, the Mason project incorporates green building standards. The use of high-albedo materials helps reduce the urban heat island effect, a critical consideration for city planning in hot climates like</w:t>
      </w:r>
      <w:r>
        <w:t xml:space="preserve"> </w:t>
      </w:r>
      <w:r>
        <w:rPr>
          <w:bCs/>
          <w:b/>
        </w:rPr>
        <w:t xml:space="preserve">Saudi Arabia Riyadh</w:t>
      </w:r>
      <w:r>
        <w:t xml:space="preserve">. Additionally, water recycling systems are integrated into the construction sites managed by Mason teams to minimize waste and conserve precious resources.</w:t>
      </w:r>
    </w:p>
    <w:p>
      <w:pPr>
        <w:pStyle w:val="BodyText"/>
      </w:pPr>
      <w:r>
        <w:t xml:space="preserve">The report notes that Mason's adherence to these sustainable practices has been recognized by local environmental authorities. By demonstrating that high-quality construction does not come at the expense of environmental health, the project sets a benchmark for future developments in</w:t>
      </w:r>
      <w:r>
        <w:t xml:space="preserve"> </w:t>
      </w:r>
      <w:r>
        <w:rPr>
          <w:bCs/>
          <w:b/>
        </w:rPr>
        <w:t xml:space="preserve">Saudi Arabia Riyadh</w:t>
      </w:r>
      <w:r>
        <w:t xml:space="preserve">. The durability ensured by Mason's rigorous standards also contributes to sustainability by reducing the need for frequent repairs and replacements, thereby lowering long-term maintenance costs and resource consumption.</w:t>
      </w:r>
    </w:p>
    <w:bookmarkEnd w:id="22"/>
    <w:bookmarkStart w:id="23" w:name="conclusion"/>
    <w:p>
      <w:pPr>
        <w:pStyle w:val="Heading2"/>
      </w:pPr>
      <w:r>
        <w:t xml:space="preserve">Conclusion</w:t>
      </w:r>
    </w:p>
    <w:p>
      <w:pPr>
        <w:pStyle w:val="FirstParagraph"/>
      </w:pPr>
      <w:r>
        <w:t xml:space="preserve">The implementation of the Mason project framework in</w:t>
      </w:r>
      <w:r>
        <w:t xml:space="preserve"> </w:t>
      </w:r>
      <w:r>
        <w:rPr>
          <w:bCs/>
          <w:b/>
        </w:rPr>
        <w:t xml:space="preserve">Saudi Arabia Riyadh</w:t>
      </w:r>
      <w:r>
        <w:t xml:space="preserve"> </w:t>
      </w:r>
      <w:r>
        <w:t xml:space="preserve">represents a significant step forward in modernizing infrastructure while respecting cultural and environmental contexts. The successful integration of Mason methodologies has resulted in robust, aesthetically pleasing, and sustainable structures. As</w:t>
      </w:r>
      <w:r>
        <w:t xml:space="preserve"> </w:t>
      </w:r>
      <w:r>
        <w:rPr>
          <w:bCs/>
          <w:b/>
        </w:rPr>
        <w:t xml:space="preserve">Saudi Arabia Riyadh</w:t>
      </w:r>
      <w:r>
        <w:t xml:space="preserve"> </w:t>
      </w:r>
      <w:r>
        <w:t xml:space="preserve">continues its rapid development, the lessons learned from the Mason initiative will serve as a vital reference for future projects. The synergy between traditional craftsmanship values embodied by "Mason" and modern engineering requirements ensures that</w:t>
      </w:r>
      <w:r>
        <w:t xml:space="preserve"> </w:t>
      </w:r>
      <w:r>
        <w:rPr>
          <w:bCs/>
          <w:b/>
        </w:rPr>
        <w:t xml:space="preserve">Saudi Arabia Riyadh</w:t>
      </w:r>
      <w:r>
        <w:t xml:space="preserve">'s skyline will reflect both heritage and innovation.</w:t>
      </w:r>
    </w:p>
    <w:p>
      <w:pPr>
        <w:pStyle w:val="BodyText"/>
      </w:pPr>
      <w:r>
        <w:t xml:space="preserve">In summary, this project report affirms that the Mason approach is not only viable but essential for the continued growth of</w:t>
      </w:r>
      <w:r>
        <w:t xml:space="preserve"> </w:t>
      </w:r>
      <w:r>
        <w:rPr>
          <w:bCs/>
          <w:b/>
        </w:rPr>
        <w:t xml:space="preserve">Saudi Arabia Riyadh</w:t>
      </w:r>
      <w:r>
        <w:t xml:space="preserve">. It provides a template for how international expertise can be effectively localized to meet specific regional needs, fostering an environment where quality, culture, and sustainability coexist harmoniously.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Saudi Arabia Riyadh</dc:title>
  <dc:creator/>
  <dc:language>en</dc:language>
  <cp:keywords/>
  <dcterms:created xsi:type="dcterms:W3CDTF">2026-07-29T12:38:46Z</dcterms:created>
  <dcterms:modified xsi:type="dcterms:W3CDTF">2026-07-29T12:38:46Z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