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Spain</w:t>
      </w:r>
      <w:r>
        <w:t xml:space="preserve"> </w:t>
      </w:r>
      <w:r>
        <w:t xml:space="preserve">Madrid</w:t>
      </w:r>
    </w:p>
    <w:bookmarkStart w:id="35" w:name="X23527b5dedcff421c5151cc6fe6d68f19e7bb0f"/>
    <w:p>
      <w:pPr>
        <w:pStyle w:val="Heading1"/>
      </w:pPr>
      <w:r>
        <w:t xml:space="preserve">Project Report Implementation of Mason in Spain Madrid</w:t>
      </w:r>
    </w:p>
    <w:bookmarkStart w:id="20" w:name="executive-summary"/>
    <w:p>
      <w:pPr>
        <w:pStyle w:val="Heading2"/>
      </w:pPr>
      <w:r>
        <w:t xml:space="preserve">Executive Summary</w:t>
      </w:r>
    </w:p>
    <w:p>
      <w:pPr>
        <w:pStyle w:val="FirstParagraph"/>
      </w:pPr>
      <w:r>
        <w:t xml:space="preserve">This comprehensive Project Report outlines the strategic implementation, operational framework, and anticipated outcomes of deploying the Mason system within the metropolitan area of Spain Madrid. As urban centers face increasing pressure regarding infrastructure maintenance, sustainable development, and workforce efficiency, the introduction of Mason serves as a critical technological intervention. This document details how Mason addresses specific regional challenges in Spain Madrid while adhering to international standards for construction technology and labor integration.</w:t>
      </w:r>
    </w:p>
    <w:bookmarkEnd w:id="20"/>
    <w:bookmarkStart w:id="21" w:name="introduction"/>
    <w:p>
      <w:pPr>
        <w:pStyle w:val="Heading2"/>
      </w:pPr>
      <w:r>
        <w:t xml:space="preserve">1. Introduction</w:t>
      </w:r>
    </w:p>
    <w:p>
      <w:pPr>
        <w:pStyle w:val="FirstParagraph"/>
      </w:pPr>
      <w:r>
        <w:t xml:space="preserve">The landscape of modern urban development in Spain Madrid requires robust, scalable, and intelligent solutions. The primary objective of this project is to integrate Mason into the existing municipal infrastructure management protocols. Mason represents a next-generation approach to managing masonry-related workflows, data collection, and resource allocation. By focusing on the unique geographic and regulatory environment of Spain Madrid, this report ensures that all stakeholders understand the critical role Mason plays in modernizing local operations.</w:t>
      </w:r>
    </w:p>
    <w:bookmarkEnd w:id="21"/>
    <w:bookmarkStart w:id="24" w:name="contextual-analysis-spain-madrid"/>
    <w:p>
      <w:pPr>
        <w:pStyle w:val="Heading2"/>
      </w:pPr>
      <w:r>
        <w:t xml:space="preserve">2. Contextual Analysis: Spain Madrid</w:t>
      </w:r>
    </w:p>
    <w:bookmarkStart w:id="22" w:name="X491eb0abf26ec4f927c300840563ba177842445"/>
    <w:p>
      <w:pPr>
        <w:pStyle w:val="Heading3"/>
      </w:pPr>
      <w:r>
        <w:t xml:space="preserve">2.1 Urban Density and Historical Preservation</w:t>
      </w:r>
    </w:p>
    <w:p>
      <w:pPr>
        <w:pStyle w:val="FirstParagraph"/>
      </w:pPr>
      <w:r>
        <w:t xml:space="preserve">Madrid is characterized by a dense urban core that blends historical architecture with modern high-rises. The implementation of Mason in Spain Madrid must account for the delicate nature of restoring heritage sites while simultaneously upgrading new builds. Traditional methods are often too slow for the rapid pace required by municipal deadlines, whereas Mason offers precision and speed without compromising structural integrity.</w:t>
      </w:r>
    </w:p>
    <w:bookmarkEnd w:id="22"/>
    <w:bookmarkStart w:id="23" w:name="regulatory-framework"/>
    <w:p>
      <w:pPr>
        <w:pStyle w:val="Heading3"/>
      </w:pPr>
      <w:r>
        <w:t xml:space="preserve">2.2 Regulatory Framework</w:t>
      </w:r>
    </w:p>
    <w:p>
      <w:pPr>
        <w:pStyle w:val="FirstParagraph"/>
      </w:pPr>
      <w:r>
        <w:t xml:space="preserve">The regulatory environment in Spain Madrid is governed by strict building codes and environmental regulations. Mason has been calibrated to comply with all local norms set forth by the Community of Madrid. This ensures that every project utilizing Mason remains fully compliant, thereby reducing legal risks and enhancing the credibility of the engineering firms involved.</w:t>
      </w:r>
    </w:p>
    <w:bookmarkEnd w:id="23"/>
    <w:bookmarkEnd w:id="24"/>
    <w:bookmarkStart w:id="27" w:name="X736b76432a0aa4ff0efc07c50d4810ddbccaf32"/>
    <w:p>
      <w:pPr>
        <w:pStyle w:val="Heading2"/>
      </w:pPr>
      <w:r>
        <w:t xml:space="preserve">3. The Role of Mason in Infrastructure Development</w:t>
      </w:r>
    </w:p>
    <w:p>
      <w:pPr>
        <w:pStyle w:val="FirstParagraph"/>
      </w:pPr>
      <w:r>
        <w:t xml:space="preserve">Mason is not merely a tool but a comprehensive ecosystem designed to streamline masonry operations. In the context of Spain Madrid, Mason provides real-time data analytics on material usage, labor efficiency, and structural health monitoring.</w:t>
      </w:r>
    </w:p>
    <w:bookmarkStart w:id="25" w:name="technological-integration"/>
    <w:p>
      <w:pPr>
        <w:pStyle w:val="Heading3"/>
      </w:pPr>
      <w:r>
        <w:t xml:space="preserve">3.1 Technological Integration</w:t>
      </w:r>
    </w:p>
    <w:p>
      <w:pPr>
        <w:pStyle w:val="FirstParagraph"/>
      </w:pPr>
      <w:r>
        <w:t xml:space="preserve">The system utilizes advanced sensors and AI-driven algorithms to predict maintenance needs before they become critical failures. For instance, in the historic districts of Spain Madrid where stone facades are prevalent, Mason can detect micro-fractures or moisture intrusion early, allowing for preventative care rather than costly reconstruction.</w:t>
      </w:r>
    </w:p>
    <w:bookmarkEnd w:id="25"/>
    <w:bookmarkStart w:id="26" w:name="labor-optimization"/>
    <w:p>
      <w:pPr>
        <w:pStyle w:val="Heading3"/>
      </w:pPr>
      <w:r>
        <w:t xml:space="preserve">3.2 Labor Optimization</w:t>
      </w:r>
    </w:p>
    <w:p>
      <w:pPr>
        <w:pStyle w:val="FirstParagraph"/>
      </w:pPr>
      <w:r>
        <w:t xml:space="preserve">A significant challenge in Spain Madrid is the shortage of specialized skilled labor. Mason bridges this gap by providing augmented reality (AR) guides that assist less experienced workers in executing complex masonry tasks with the precision of a master craftsman. This democratization of skill ensures high-quality output across all sites, regardless of the team's experience level.</w:t>
      </w:r>
    </w:p>
    <w:bookmarkEnd w:id="26"/>
    <w:bookmarkEnd w:id="27"/>
    <w:bookmarkStart w:id="28" w:name="implementation-strategy"/>
    <w:p>
      <w:pPr>
        <w:pStyle w:val="Heading2"/>
      </w:pPr>
      <w:r>
        <w:t xml:space="preserve">4. Implementation Strategy</w:t>
      </w:r>
    </w:p>
    <w:p>
      <w:pPr>
        <w:pStyle w:val="FirstParagraph"/>
      </w:pPr>
      <w:r>
        <w:t xml:space="preserve">The deployment of Mason in Spain Madrid follows a phased approach to ensure minimal disruption and maximum adoption.</w:t>
      </w:r>
    </w:p>
    <w:p>
      <w:pPr>
        <w:pStyle w:val="BodyText"/>
      </w:pPr>
      <w:r>
        <w:t xml:space="preserve">Phase</w:t>
      </w:r>
    </w:p>
    <w:p>
      <w:pPr>
        <w:pStyle w:val="BodyText"/>
      </w:pPr>
      <w:r>
        <w:t xml:space="preserve">Description</w:t>
      </w:r>
    </w:p>
    <w:p>
      <w:pPr>
        <w:pStyle w:val="BodyText"/>
      </w:pPr>
      <w:r>
        <w:t xml:space="preserve">Milestone for Spain Madrid</w:t>
      </w:r>
    </w:p>
    <w:p>
      <w:pPr>
        <w:pStyle w:val="BodyText"/>
      </w:pPr>
      <w:r>
        <w:rPr>
          <w:bCs/>
          <w:b/>
        </w:rPr>
        <w:t xml:space="preserve">Pilot Stage</w:t>
      </w:r>
    </w:p>
    <w:p>
      <w:pPr>
        <w:pStyle w:val="BodyText"/>
      </w:pPr>
      <w:r>
        <w:t xml:space="preserve">Select three key sites in central Madrid.</w:t>
      </w:r>
    </w:p>
    <w:p>
      <w:pPr>
        <w:pStyle w:val="BodyText"/>
      </w:pPr>
      <w:r>
        <w:t xml:space="preserve">Evaluate initial performance metrics of Mason in diverse architectural styles.</w:t>
      </w:r>
    </w:p>
    <w:p>
      <w:pPr>
        <w:pStyle w:val="BodyText"/>
      </w:pPr>
      <w:r>
        <w:t xml:space="preserve">,</w:t>
      </w:r>
    </w:p>
    <w:p>
      <w:pPr>
        <w:pStyle w:val="BodyText"/>
      </w:pPr>
      <w:r>
        <w:t xml:space="preserve">,</w:t>
      </w:r>
      <w:r>
        <w:rPr>
          <w:bCs/>
          <w:b/>
        </w:rPr>
        <w:t xml:space="preserve">Integration Phase</w:t>
      </w:r>
      <w:r>
        <w:t xml:space="preserve">,</w:t>
      </w:r>
      <w:r>
        <w:t xml:space="preserve">,"Adapt software interfaces to Spanish language and local codes." ,"Full compliance certification achieved by Q2."</w:t>
      </w:r>
    </w:p>
    <w:p>
      <w:pPr>
        <w:pStyle w:val="BodyText"/>
      </w:pPr>
      <w:r>
        <w:rPr>
          <w:bCs/>
          <w:b/>
        </w:rPr>
        <w:t xml:space="preserve">Rolout Stage</w:t>
      </w:r>
    </w:p>
    <w:p>
      <w:pPr>
        <w:pStyle w:val="BodyText"/>
      </w:pPr>
      <w:r>
        <w:t xml:space="preserve">Scaled deployment across all major public works.</w:t>
      </w:r>
    </w:p>
    <w:p>
      <w:pPr>
        <w:pStyle w:val="BodyText"/>
      </w:pPr>
      <w:r>
        <w:t xml:space="preserve">,</w:t>
      </w:r>
    </w:p>
    <w:p>
      <w:pPr>
        <w:pStyle w:val="BodyText"/>
      </w:pPr>
      <w:r>
        <w:t xml:space="preserve">,</w:t>
      </w:r>
    </w:p>
    <w:p>
      <w:pPr>
        <w:pStyle w:val="BodyText"/>
      </w:pPr>
      <w:r>
        <w:t xml:space="preserve">Mason becomes the standard operating procedure for municipal projects in Spain Madrid.</w:t>
      </w:r>
    </w:p>
    <w:bookmarkEnd w:id="28"/>
    <w:bookmarkStart w:id="31" w:name="economic-and-environmental-impact"/>
    <w:p>
      <w:pPr>
        <w:pStyle w:val="Heading2"/>
      </w:pPr>
      <w:r>
        <w:t xml:space="preserve">5. Economic and Environmental Impact</w:t>
      </w:r>
    </w:p>
    <w:bookmarkStart w:id="29" w:name="cost-efficiency"/>
    <w:p>
      <w:pPr>
        <w:pStyle w:val="Heading3"/>
      </w:pPr>
      <w:r>
        <w:t xml:space="preserve">5.1 Cost Efficiency</w:t>
      </w:r>
    </w:p>
    <w:p>
      <w:pPr>
        <w:pStyle w:val="FirstParagraph"/>
      </w:pPr>
      <w:r>
        <w:t xml:space="preserve">The adoption of Mason has demonstrated a potential reduction in material waste by up to 15%. In the context of Spain Madrid, where construction materials are subject to transport costs and logistical constraints, this efficiency translates into significant savings for both public and private entities.</w:t>
      </w:r>
    </w:p>
    <w:bookmarkEnd w:id="29"/>
    <w:bookmarkStart w:id="30" w:name="sustainability"/>
    <w:p>
      <w:pPr>
        <w:pStyle w:val="Heading3"/>
      </w:pPr>
      <w:r>
        <w:t xml:space="preserve">5.2 Sustainability</w:t>
      </w:r>
    </w:p>
    <w:p>
      <w:pPr>
        <w:pStyle w:val="FirstParagraph"/>
      </w:pPr>
      <w:r>
        <w:t xml:space="preserve">Mason contributes directly to the sustainability goals of Spain Madrid by optimizing resource consumption. The system’s ability to calculate exact material requirements minimizes over-ordering and subsequent waste. Furthermore, by extending the lifespan of structures through precise maintenance, Mason supports a circular economy approach that is central to EU environmental policies.</w:t>
      </w:r>
    </w:p>
    <w:bookmarkEnd w:id="30"/>
    <w:bookmarkEnd w:id="31"/>
    <w:bookmarkStart w:id="32" w:name="challenges-and-risk-mitigation"/>
    <w:p>
      <w:pPr>
        <w:pStyle w:val="Heading2"/>
      </w:pPr>
      <w:r>
        <w:t xml:space="preserve">6. Challenges and Risk Mitigation</w:t>
      </w:r>
    </w:p>
    <w:p>
      <w:pPr>
        <w:pStyle w:val="FirstParagraph"/>
      </w:pPr>
      <w:r>
        <w:t xml:space="preserve">While the benefits are clear, the integration of Mason in Spain Madrid presents certain challenges. Initial resistance from traditional trade unions is a concern; however, extensive workshops have been organized to demonstrate how Mason enhances rather than replaces human labor.</w:t>
      </w:r>
    </w:p>
    <w:p>
      <w:pPr>
        <w:pStyle w:val="BodyText"/>
      </w:pPr>
      <w:r>
        <w:t xml:space="preserve">,</w:t>
      </w:r>
    </w:p>
    <w:p>
      <w:pPr>
        <w:pStyle w:val="BodyText"/>
      </w:pPr>
      <w:r>
        <w:t xml:space="preserve">,</w:t>
      </w:r>
      <w:r>
        <w:t xml:space="preserve">Additionally, ensuring data security and privacy compliance with GDPR is critical. Mason has implemented end-to-end encryption and local server hosting within Spain Madrid to maintain strict data sovereignty.</w:t>
      </w:r>
    </w:p>
    <w:bookmarkEnd w:id="32"/>
    <w:bookmarkStart w:id="33" w:name="conclusion"/>
    <w:p>
      <w:pPr>
        <w:pStyle w:val="Heading2"/>
      </w:pPr>
      <w:r>
        <w:t xml:space="preserve">7. Conclusion</w:t>
      </w:r>
    </w:p>
    <w:p>
      <w:pPr>
        <w:pStyle w:val="FirstParagraph"/>
      </w:pPr>
      <w:r>
        <w:t xml:space="preserve">The implementation of Mason in Spain Madrid marks a significant leap forward in urban infrastructure management. By leveraging advanced technology, the project addresses specific local challenges related to heritage preservation, labor shortages, and sustainability. As detailed in this Project Report, Mason is not just an upgrade but a fundamental shift towards smarter city management.</w:t>
      </w:r>
    </w:p>
    <w:p>
      <w:pPr>
        <w:pStyle w:val="BodyText"/>
      </w:pPr>
      <w:r>
        <w:t xml:space="preserve">,</w:t>
      </w:r>
    </w:p>
    <w:p>
      <w:pPr>
        <w:pStyle w:val="BodyText"/>
      </w:pPr>
      <w:r>
        <w:t xml:space="preserve">,</w:t>
      </w:r>
      <w:r>
        <w:t xml:space="preserve">The success of this initiative will serve as a model for other European cities facing similar urban pressures. Continued monitoring and feedback loops will ensure that Mason evolves in tandem with the growing needs of Spain Madrid, securing its position as a leader in innovative construction technology.</w:t>
      </w:r>
    </w:p>
    <w:bookmarkEnd w:id="33"/>
    <w:bookmarkStart w:id="34" w:name="recommendations"/>
    <w:p>
      <w:pPr>
        <w:pStyle w:val="Heading2"/>
      </w:pPr>
      <w:r>
        <w:t xml:space="preserve">8. Recommendations</w:t>
      </w:r>
    </w:p>
    <w:p>
      <w:pPr>
        <w:pStyle w:val="FirstParagraph"/>
      </w:pPr>
      <w:r>
        <w:t xml:space="preserve">It is recommended that the municipal authorities of Spain Madrid establish a dedicated task force to oversee the ongoing integration of Mason. Regular audits should be conducted to measure performance against key performance indicators (KPIs) established in this Project Report. Furthermore, continuous training programs for local workforce members are essential to fully leverage the capabilities of Mason.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Spain Madrid</dc:title>
  <dc:creator/>
  <dc:language>en</dc:language>
  <cp:keywords/>
  <dcterms:created xsi:type="dcterms:W3CDTF">2026-07-29T07:50:57Z</dcterms:created>
  <dcterms:modified xsi:type="dcterms:W3CDTF">2026-07-29T07:50:57Z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