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Turkey</w:t>
      </w:r>
      <w:r>
        <w:t xml:space="preserve"> </w:t>
      </w:r>
      <w:r>
        <w:t xml:space="preserve">Istanbul</w:t>
      </w:r>
    </w:p>
    <w:p>
      <w:pPr>
        <w:pStyle w:val="FirstParagraph"/>
      </w:pPr>
      <w:r>
        <w:t xml:space="preserve">```html</w:t>
      </w:r>
    </w:p>
    <w:bookmarkStart w:id="25" w:name="mason-project-report-for-turkey-istanbul"/>
    <w:p>
      <w:pPr>
        <w:pStyle w:val="Heading1"/>
      </w:pPr>
      <w:r>
        <w:t xml:space="preserve">Mason Project Report for Turkey Istanbul</w:t>
      </w:r>
    </w:p>
    <w:bookmarkStart w:id="20" w:name="Xf788f2c0587bfc238fbb62b2778d70f424e754e"/>
    <w:p>
      <w:pPr>
        <w:pStyle w:val="Heading2"/>
      </w:pPr>
      <w:r>
        <w:t xml:space="preserve">Preface and Strategic Overview of the Mason Initiative in Turkey Istanbul</w:t>
      </w:r>
    </w:p>
    <w:p>
      <w:pPr>
        <w:pStyle w:val="FirstParagraph"/>
      </w:pPr>
      <w:r>
        <w:t xml:space="preserve">This comprehensive document serves as the definitive</w:t>
      </w:r>
      <w:r>
        <w:t xml:space="preserve"> </w:t>
      </w:r>
      <w:r>
        <w:rPr>
          <w:bCs/>
          <w:b/>
        </w:rPr>
        <w:t xml:space="preserve">Mason</w:t>
      </w:r>
      <w:r>
        <w:t xml:space="preserve">, providing an in-depth analysis of its implementation, operational framework, and strategic value within the unique socio-economic landscape of</w:t>
      </w:r>
      <w:r>
        <w:t xml:space="preserve"> </w:t>
      </w:r>
      <w:r>
        <w:rPr>
          <w:bCs/>
          <w:b/>
        </w:rPr>
        <w:t xml:space="preserve">Turkey Istanbul</w:t>
      </w:r>
      <w:r>
        <w:t xml:space="preserve">. As a pivotal hub connecting Europe and Asia, Istanbul represents a dynamic market characterized by rapid urbanization, cultural richness, and complex regulatory environments. Consequently, the deployment of this initiative requires meticulous planning that respects local heritage while leveraging modern technological advancements.</w:t>
      </w:r>
      <w:r>
        <w:t xml:space="preserve"> </w:t>
      </w:r>
      <w:r>
        <w:t xml:space="preserve">The primary objective of this report is to outline the methodology behind the Mason framework as it applies specifically to the infrastructure and community development needs of Istanbul. By focusing on precision engineering and sustainable practices, we aim to demonstrate how Mason serves as a critical tool for enhancing structural integrity and aesthetic appeal in one of the world’s most historic cities. The integration of these principles ensures that all construction activities align with both international standards and local regulations governing</w:t>
      </w:r>
      <w:r>
        <w:t xml:space="preserve"> </w:t>
      </w:r>
      <w:r>
        <w:rPr>
          <w:bCs/>
          <w:b/>
        </w:rPr>
        <w:t xml:space="preserve">Turkey Istanbul</w:t>
      </w:r>
      <w:r>
        <w:t xml:space="preserve">.</w:t>
      </w:r>
    </w:p>
    <w:bookmarkEnd w:id="20"/>
    <w:bookmarkStart w:id="21" w:name="the-role-of-mason-in-urban-development"/>
    <w:p>
      <w:pPr>
        <w:pStyle w:val="Heading2"/>
      </w:pPr>
      <w:r>
        <w:t xml:space="preserve">The Role of Mason in Urban Development</w:t>
      </w:r>
    </w:p>
    <w:p>
      <w:pPr>
        <w:pStyle w:val="FirstParagraph"/>
      </w:pPr>
      <w:r>
        <w:t xml:space="preserve">Masonry has historically been the backbone of architectural longevity, a fact particularly evident in the skyline of</w:t>
      </w:r>
      <w:r>
        <w:t xml:space="preserve"> </w:t>
      </w:r>
      <w:r>
        <w:rPr>
          <w:bCs/>
          <w:b/>
        </w:rPr>
        <w:t xml:space="preserve">Turkey Istanbul</w:t>
      </w:r>
      <w:r>
        <w:t xml:space="preserve">. From ancient Byzantine cisterns to Ottoman-era foundations, stone and brick have defined the city’s identity. The modern application of Mason techniques involves combining traditional craftsmanship with contemporary materials science. This hybrid approach is essential for preserving the cultural narrative of Istanbul while meeting the demands of a growing metropolitan population.</w:t>
      </w:r>
      <w:r>
        <w:t xml:space="preserve"> </w:t>
      </w:r>
      <w:r>
        <w:t xml:space="preserve">In the context of this project report, "Mason" refers not merely to manual labor but to a sophisticated system design that oversees material selection, structural analysis, and environmental impact assessment. Each phase of the development process in</w:t>
      </w:r>
      <w:r>
        <w:t xml:space="preserve"> </w:t>
      </w:r>
      <w:r>
        <w:rPr>
          <w:bCs/>
          <w:b/>
        </w:rPr>
        <w:t xml:space="preserve">Turkey Istanbul</w:t>
      </w:r>
      <w:r>
        <w:t xml:space="preserve"> </w:t>
      </w:r>
      <w:r>
        <w:t xml:space="preserve">is governed by strict adherence to Mason principles. These principles prioritize durability against seismic activity—a crucial consideration given Turkey's geographical location on major fault lines—and energy efficiency to reduce the carbon footprint of new developments.</w:t>
      </w:r>
      <w:r>
        <w:t xml:space="preserve"> </w:t>
      </w:r>
      <w:r>
        <w:t xml:space="preserve">Furthermore, the aesthetic component of Mason cannot be overstated. The visual harmony between historical landmarks and modern structures is a delicate balance that must be maintained throughout Istanbul’s urban renewal projects. This report details how Mason methodologies facilitate this balance by employing materials that complement the existing architectural vernacular while providing superior performance characteristics.</w:t>
      </w:r>
    </w:p>
    <w:bookmarkEnd w:id="21"/>
    <w:bookmarkStart w:id="22" w:name="operational-framework-in-turkey-istanbul"/>
    <w:p>
      <w:pPr>
        <w:pStyle w:val="Heading2"/>
      </w:pPr>
      <w:r>
        <w:t xml:space="preserve">Operational Framework in Turkey Istanbul</w:t>
      </w:r>
    </w:p>
    <w:p>
      <w:pPr>
        <w:pStyle w:val="FirstParagraph"/>
      </w:pPr>
      <w:r>
        <w:t xml:space="preserve">The operational strategy for implementing Mason technologies in</w:t>
      </w:r>
      <w:r>
        <w:t xml:space="preserve"> </w:t>
      </w:r>
      <w:r>
        <w:rPr>
          <w:bCs/>
          <w:b/>
        </w:rPr>
        <w:t xml:space="preserve">Turkey Istanbul</w:t>
      </w:r>
      <w:r>
        <w:t xml:space="preserve"> </w:t>
      </w:r>
      <w:r>
        <w:t xml:space="preserve">is divided into three core phases: preliminary assessment, material sourcing, and execution. Each phase requires extensive coordination with local stakeholders, including municipal authorities and heritage conservation bodies.</w:t>
      </w:r>
      <w:r>
        <w:t xml:space="preserve"> </w:t>
      </w:r>
      <w:r>
        <w:t xml:space="preserve">During the preliminary assessment stage, detailed geotechnical surveys are conducted to understand the soil composition across various districts of Istanbul. This data informs the foundation designs required for heavy Mason structures. Given the dense urban fabric of</w:t>
      </w:r>
      <w:r>
        <w:t xml:space="preserve"> </w:t>
      </w:r>
      <w:r>
        <w:rPr>
          <w:bCs/>
          <w:b/>
        </w:rPr>
        <w:t xml:space="preserve">Turkey Istanbul</w:t>
      </w:r>
      <w:r>
        <w:t xml:space="preserve">, space optimization is also a key focus during this phase, ensuring that new developments do not disrupt existing transportation networks or public utilities.</w:t>
      </w:r>
      <w:r>
        <w:t xml:space="preserve"> </w:t>
      </w:r>
      <w:r>
        <w:t xml:space="preserve">Material sourcing involves establishing supply chains that respect both ethical standards and local availability. The report highlights partnerships with quarries in Anatolia, providing high-quality stone that reduces transport emissions while supporting the regional economy of</w:t>
      </w:r>
      <w:r>
        <w:t xml:space="preserve"> </w:t>
      </w:r>
      <w:r>
        <w:rPr>
          <w:bCs/>
          <w:b/>
        </w:rPr>
        <w:t xml:space="preserve">Turkey Istanbul</w:t>
      </w:r>
      <w:r>
        <w:t xml:space="preserve">. These materials undergo rigorous testing to ensure they meet Mason specifications for strength and weather resistance.</w:t>
      </w:r>
      <w:r>
        <w:t xml:space="preserve"> </w:t>
      </w:r>
      <w:r>
        <w:t xml:space="preserve">The execution phase utilizes advanced modeling software to simulate structural loads and stress points. This digital twin approach allows engineers to refine Mason designs before physical construction begins, minimizing waste and ensuring precision. Throughout the process, skilled artisans play a vital role in executing complex details that require human touch, preserving the artistic integrity associated with traditional Mason work while benefiting from modern efficiency gains.</w:t>
      </w:r>
    </w:p>
    <w:bookmarkEnd w:id="22"/>
    <w:bookmarkStart w:id="23" w:name="challenges-and-mitigation-strategies"/>
    <w:p>
      <w:pPr>
        <w:pStyle w:val="Heading2"/>
      </w:pPr>
      <w:r>
        <w:t xml:space="preserve">Challenges and Mitigation Strategies</w:t>
      </w:r>
    </w:p>
    <w:p>
      <w:pPr>
        <w:pStyle w:val="FirstParagraph"/>
      </w:pPr>
      <w:r>
        <w:t xml:space="preserve">Operating in</w:t>
      </w:r>
      <w:r>
        <w:t xml:space="preserve"> </w:t>
      </w:r>
      <w:r>
        <w:rPr>
          <w:bCs/>
          <w:b/>
        </w:rPr>
        <w:t xml:space="preserve">Turkey Istanbul</w:t>
      </w:r>
      <w:r>
        <w:t xml:space="preserve"> </w:t>
      </w:r>
      <w:r>
        <w:t xml:space="preserve">presents unique challenges that must be addressed through robust planning. One significant challenge is navigating the regulatory landscape, which includes strict zoning laws aimed at protecting historical sites. The Mason project report outlines a compliance strategy that involves early engagement with regulatory bodies to ensure all projects respect heritage constraints.</w:t>
      </w:r>
      <w:r>
        <w:t xml:space="preserve"> </w:t>
      </w:r>
      <w:r>
        <w:t xml:space="preserve">Another challenge lies in managing logistics within one of the world’s most congested cities. Traffic congestion in</w:t>
      </w:r>
      <w:r>
        <w:t xml:space="preserve"> </w:t>
      </w:r>
      <w:r>
        <w:rPr>
          <w:bCs/>
          <w:b/>
        </w:rPr>
        <w:t xml:space="preserve">Turkey Istanbul</w:t>
      </w:r>
      <w:r>
        <w:t xml:space="preserve"> </w:t>
      </w:r>
      <w:r>
        <w:t xml:space="preserve">can delay material deliveries and increase costs. To mitigate this, the Mason framework incorporates just-in-time delivery schedules and utilizes river transport where feasible, leveraging Istanbul’s strategic position on the Bosphorus to streamline supply chains.</w:t>
      </w:r>
      <w:r>
        <w:t xml:space="preserve"> </w:t>
      </w:r>
      <w:r>
        <w:t xml:space="preserve">Additionally, environmental sustainability is a growing concern for urban centers like</w:t>
      </w:r>
      <w:r>
        <w:t xml:space="preserve"> </w:t>
      </w:r>
      <w:r>
        <w:rPr>
          <w:bCs/>
          <w:b/>
        </w:rPr>
        <w:t xml:space="preserve">Turkey Istanbul</w:t>
      </w:r>
      <w:r>
        <w:t xml:space="preserve">. The Mason initiative addresses this by integrating green building practices into traditional masonry techniques. This includes using recycled materials and designing structures that promote natural ventilation and lighting, thereby reducing reliance on artificial systems.</w:t>
      </w:r>
    </w:p>
    <w:bookmarkEnd w:id="23"/>
    <w:bookmarkStart w:id="24" w:name="conclusion-and-future-outlook"/>
    <w:p>
      <w:pPr>
        <w:pStyle w:val="Heading2"/>
      </w:pPr>
      <w:r>
        <w:t xml:space="preserve">Conclusion and Future Outlook</w:t>
      </w:r>
    </w:p>
    <w:p>
      <w:pPr>
        <w:pStyle w:val="FirstParagraph"/>
      </w:pPr>
      <w:r>
        <w:t xml:space="preserve">In conclusion, the integration of Mason principles into the development framework for</w:t>
      </w:r>
      <w:r>
        <w:t xml:space="preserve"> </w:t>
      </w:r>
      <w:r>
        <w:rPr>
          <w:bCs/>
          <w:b/>
        </w:rPr>
        <w:t xml:space="preserve">Turkey Istanbul</w:t>
      </w:r>
      <w:r>
        <w:t xml:space="preserve"> </w:t>
      </w:r>
      <w:r>
        <w:t xml:space="preserve">offers a pathway to sustainable, resilient, and culturally sensitive urban growth. By honoring historical craftsmanship while embracing modern engineering, this project report demonstrates how Mason can serve as a catalyst for positive change in one of the world’s most iconic cities.</w:t>
      </w:r>
      <w:r>
        <w:t xml:space="preserve"> </w:t>
      </w:r>
      <w:r>
        <w:t xml:space="preserve">Looking ahead, continued research and innovation in Mason technologies will further enhance their applicability to</w:t>
      </w:r>
      <w:r>
        <w:t xml:space="preserve"> </w:t>
      </w:r>
      <w:r>
        <w:rPr>
          <w:bCs/>
          <w:b/>
        </w:rPr>
        <w:t xml:space="preserve">Turkey Istanbul</w:t>
      </w:r>
      <w:r>
        <w:t xml:space="preserve">. As the city continues to evolve, maintaining a balance between tradition and modernity will remain paramount. This report underscores the importance of adhering to Mason standards to ensure that future developments not only meet current needs but also preserve the legacy for generations to come.</w:t>
      </w:r>
      <w:r>
        <w:t xml:space="preserve"> </w:t>
      </w:r>
      <w:r>
        <w:t xml:space="preserve">The success of this initiative relies on collaborative efforts among architects, engineers, policymakers, and local communities in</w:t>
      </w:r>
      <w:r>
        <w:t xml:space="preserve"> </w:t>
      </w:r>
      <w:r>
        <w:rPr>
          <w:bCs/>
          <w:b/>
        </w:rPr>
        <w:t xml:space="preserve">Turkey Istanbul</w:t>
      </w:r>
      <w:r>
        <w:t xml:space="preserve">. By working together under the guidance of robust Mason frameworks, we can achieve a harmonious development model that respects our past while building a promising future. Ultimately, the Mason project stands as a testament to the power of thoughtful design and engineering excellence in shaping resilient urban environments.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Turkey Istanbul</dc:title>
  <dc:creator/>
  <dc:language>en</dc:language>
  <cp:keywords/>
  <dcterms:created xsi:type="dcterms:W3CDTF">2026-07-29T12:53:08Z</dcterms:created>
  <dcterms:modified xsi:type="dcterms:W3CDTF">2026-07-29T12:53:08Z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