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3" w:name="X54427cb27016dc11fbdcf78f101a6d7225db6ca"/>
    <w:p>
      <w:pPr>
        <w:pStyle w:val="Heading1"/>
      </w:pPr>
      <w:r>
        <w:t xml:space="preserve">Project Report: Strategic Integration of Mason Urban Development in United States New York City</w:t>
      </w:r>
    </w:p>
    <w:bookmarkStart w:id="20" w:name="date"/>
    <w:p>
      <w:pPr>
        <w:pStyle w:val="Heading2"/>
      </w:pPr>
      <w:r>
        <w:t xml:space="preserve">Date:</w:t>
      </w:r>
    </w:p>
    <w:p>
      <w:pPr>
        <w:pStyle w:val="FirstParagraph"/>
      </w:pPr>
      <w:r>
        <w:t xml:space="preserve">[Current Date]</w:t>
      </w:r>
    </w:p>
    <w:bookmarkEnd w:id="20"/>
    <w:bookmarkStart w:id="21" w:name="to"/>
    <w:p>
      <w:pPr>
        <w:pStyle w:val="Heading2"/>
      </w:pPr>
      <w:r>
        <w:t xml:space="preserve">To:</w:t>
      </w:r>
    </w:p>
    <w:p>
      <w:pPr>
        <w:pStyle w:val="FirstParagraph"/>
      </w:pPr>
      <w:r>
        <w:t xml:space="preserve">The Board of Directors, New York City Urban Planning Committee, and Stakeholders.</w:t>
      </w:r>
    </w:p>
    <w:bookmarkEnd w:id="21"/>
    <w:bookmarkStart w:id="22" w:name="from"/>
    <w:p>
      <w:pPr>
        <w:pStyle w:val="Heading2"/>
      </w:pPr>
      <w:r>
        <w:t xml:space="preserve">From:</w:t>
      </w:r>
    </w:p>
    <w:p>
      <w:pPr>
        <w:pStyle w:val="FirstParagraph"/>
      </w:pPr>
      <w:r>
        <w:t xml:space="preserve">The Mason Project Management Team.</w:t>
      </w:r>
    </w:p>
    <w:bookmarkEnd w:id="22"/>
    <w:bookmarkEnd w:id="23"/>
    <w:bookmarkStart w:id="34" w:name="X265f6a51bd4718c2a92adec85a2c0e08ad91070"/>
    <w:p>
      <w:pPr>
        <w:pStyle w:val="Heading1"/>
      </w:pPr>
      <w:r>
        <w:t xml:space="preserve">**Subject:** Comprehensive Analysis and Implementation Strategy for the Mason Initiative in United States New York City</w:t>
      </w:r>
    </w:p>
    <w:p>
      <w:pPr>
        <w:pStyle w:val="FirstParagraph"/>
      </w:pPr>
      <w:r>
        <w:rPr>
          <w:bCs/>
          <w:b/>
        </w:rPr>
        <w:t xml:space="preserve">Executive Summary:</w:t>
      </w:r>
      <w:r>
        <w:br/>
      </w:r>
      <w:r>
        <w:t xml:space="preserve">This report outlines the strategic framework, operational challenges, and projected outcomes of the Mason initiative within the unique urban landscape of United States New York City. As a premier development project, Mason seeks to redefine sustainable living and commercial synergy in one of the most complex metropolitan environments in North America. This document serves as a critical review for all stakeholders involved in bringing this vision to fruition.</w:t>
      </w:r>
    </w:p>
    <w:bookmarkStart w:id="24" w:name="introduction-and-background"/>
    <w:p>
      <w:pPr>
        <w:pStyle w:val="Heading2"/>
      </w:pPr>
      <w:r>
        <w:t xml:space="preserve">1. Introduction and Background</w:t>
      </w:r>
    </w:p>
    <w:p>
      <w:pPr>
        <w:pStyle w:val="FirstParagraph"/>
      </w:pPr>
      <w:r>
        <w:t xml:space="preserve">The city of United States New York City stands as a global beacon of economic activity, cultural diversity, and architectural innovation. However, it also faces significant challenges regarding housing density, infrastructure aging, and environmental sustainability. The Mason project has been conceptualized not merely as a construction endeavor but as a holistic urban intervention designed to address these specific local needs while maintaining the highest standards of quality and design.</w:t>
      </w:r>
    </w:p>
    <w:p>
      <w:pPr>
        <w:pStyle w:val="BodyText"/>
      </w:pPr>
      <w:r>
        <w:t xml:space="preserve">Mason is positioned at the intersection of legacy preservation and futuristic innovation. By leveraging cutting-edge green technologies and adaptive reuse principles, Mason aims to create a mixed-use district that serves both residential populations and commercial entities. The primary objective is to establish a model for sustainable urban living that can be replicated across other major metropolitan hubs in the United States.</w:t>
      </w:r>
    </w:p>
    <w:bookmarkEnd w:id="24"/>
    <w:bookmarkStart w:id="25" w:name="project-scope-and-objectives"/>
    <w:p>
      <w:pPr>
        <w:pStyle w:val="Heading2"/>
      </w:pPr>
      <w:r>
        <w:t xml:space="preserve">2. Project Scope and Objectives</w:t>
      </w:r>
    </w:p>
    <w:p>
      <w:pPr>
        <w:pStyle w:val="FirstParagraph"/>
      </w:pPr>
      <w:r>
        <w:t xml:space="preserve">The scope of the Mason initiative covers multiple city blocks in a targeted zone within United States New York City. The primary objectives include:</w:t>
      </w:r>
    </w:p>
    <w:p>
      <w:pPr>
        <w:numPr>
          <w:ilvl w:val="0"/>
          <w:numId w:val="1001"/>
        </w:numPr>
        <w:pStyle w:val="Compact"/>
      </w:pPr>
      <w:r>
        <w:rPr>
          <w:bCs/>
          <w:b/>
        </w:rPr>
        <w:t xml:space="preserve">Sustainable Infrastructure:</w:t>
      </w:r>
    </w:p>
    <w:p>
      <w:pPr>
        <w:numPr>
          <w:ilvl w:val="0"/>
          <w:numId w:val="1001"/>
        </w:numPr>
        <w:pStyle w:val="Compact"/>
      </w:pPr>
      <w:r>
        <w:rPr>
          <w:bCs/>
          <w:b/>
        </w:rPr>
        <w:t xml:space="preserve">Housing Affordability:</w:t>
      </w:r>
    </w:p>
    <w:p>
      <w:pPr>
        <w:numPr>
          <w:ilvl w:val="0"/>
          <w:numId w:val="1001"/>
        </w:numPr>
        <w:pStyle w:val="Compact"/>
      </w:pPr>
      <w:r>
        <w:rPr>
          <w:bCs/>
          <w:b/>
        </w:rPr>
        <w:t xml:space="preserve">Community Integration:</w:t>
      </w:r>
      <w:r>
        <w:t xml:space="preserve">Mason is designed to foster community engagement through public plazas, green spaces, and cultural centers. The goal is to create a vibrant hub that encourages social interaction and supports local businesses.</w:t>
      </w:r>
    </w:p>
    <w:bookmarkEnd w:id="25"/>
    <w:bookmarkStart w:id="26" w:name="X0f0bb3657faa93e771a337805e2b962df121300"/>
    <w:p>
      <w:pPr>
        <w:pStyle w:val="Heading2"/>
      </w:pPr>
      <w:r>
        <w:t xml:space="preserve">3. Market Analysis in United States New York City</w:t>
      </w:r>
    </w:p>
    <w:p>
      <w:pPr>
        <w:pStyle w:val="FirstParagraph"/>
      </w:pPr>
      <w:r>
        <w:t xml:space="preserve">The real estate landscape in United States New York City is highly competitive yet resilient. Recent trends indicate a growing demand for high-quality, sustainable living spaces that offer proximity to employment hubs and public transportation. Mason is strategically located to capitalize on this demand, offering seamless connectivity via the subway system and major arterial roads.</w:t>
      </w:r>
    </w:p>
    <w:p>
      <w:pPr>
        <w:pStyle w:val="BodyText"/>
      </w:pPr>
      <w:r>
        <w:t xml:space="preserve">Data analysis suggests that properties incorporating green building certifications command higher market values and rental premiums. By positioning Mason as a leader in sustainable urban development, the project is expected to attract premium tenants and investors who prioritize environmental responsibility alongside luxury amenities.</w:t>
      </w:r>
    </w:p>
    <w:bookmarkEnd w:id="26"/>
    <w:bookmarkStart w:id="27" w:name="X8c485bf2398b5564c91d72d123e110ce24f126e"/>
    <w:p>
      <w:pPr>
        <w:pStyle w:val="Heading2"/>
      </w:pPr>
      <w:r>
        <w:t xml:space="preserve">4. Operational Challenges and Mitigation Strategies</w:t>
      </w:r>
    </w:p>
    <w:p>
      <w:pPr>
        <w:pStyle w:val="FirstParagraph"/>
      </w:pPr>
      <w:r>
        <w:t xml:space="preserve">Executing a project of the magnitude of Mason in United States New York City presents unique operational hurdles. The dense urban fabric, strict zoning laws, and logistical constraints require meticulous planning.</w:t>
      </w:r>
    </w:p>
    <w:p>
      <w:pPr>
        <w:pStyle w:val="BodyText"/>
      </w:pPr>
      <w:r>
        <w:rPr>
          <w:bCs/>
          <w:b/>
        </w:rPr>
        <w:t xml:space="preserve">Logistics:</w:t>
      </w:r>
      <w:r>
        <w:t xml:space="preserve">Moving heavy materials through the narrow streets of United States New York City requires precise timing and coordination with local authorities. Mason has implemented a just-in-time delivery system to minimize traffic disruption and noise pollution during construction.</w:t>
      </w:r>
    </w:p>
    <w:p>
      <w:pPr>
        <w:pStyle w:val="BodyText"/>
      </w:pPr>
      <w:r>
        <w:rPr>
          <w:bCs/>
          <w:b/>
        </w:rPr>
        <w:t xml:space="preserve">Safety Regulations:</w:t>
      </w:r>
      <w:r>
        <w:t xml:space="preserve">**Adhering to the rigorous safety codes of United States New York City is paramount. Regular audits and third-party inspections are scheduled throughout the project lifecycle to ensure compliance with all structural and fire safety regulations.</w:t>
      </w:r>
    </w:p>
    <w:bookmarkEnd w:id="27"/>
    <w:bookmarkStart w:id="28" w:name="financial-overview"/>
    <w:p>
      <w:pPr>
        <w:pStyle w:val="Heading2"/>
      </w:pPr>
      <w:r>
        <w:t xml:space="preserve">5. Financial Overview</w:t>
      </w:r>
    </w:p>
    <w:p>
      <w:pPr>
        <w:pStyle w:val="FirstParagraph"/>
      </w:pPr>
      <w:r>
        <w:t xml:space="preserve">The financial structure of Mason relies on a diversified funding model, including private equity investments, municipal grants for sustainable development, and green bonds. Initial projections indicate a return on investment (ROI) that exceeds industry averages due to the premium nature of the amenities and the strategic location in United States New York City.</w:t>
      </w:r>
    </w:p>
    <w:p>
      <w:pPr>
        <w:pStyle w:val="BodyText"/>
      </w:pPr>
      <w:r>
        <w:t xml:space="preserve">Budget allocations have been carefully optimized to account for potential cost overruns associated with urban construction. A contingency fund comprising 15% of the total budget has been established to address unforeseen challenges, ensuring that Mason remains financially stable regardless of external economic fluctuations.</w:t>
      </w:r>
    </w:p>
    <w:bookmarkEnd w:id="28"/>
    <w:bookmarkStart w:id="29" w:name="stakeholder-engagement"/>
    <w:p>
      <w:pPr>
        <w:pStyle w:val="Heading2"/>
      </w:pPr>
      <w:r>
        <w:t xml:space="preserve">6. Stakeholder Engagement</w:t>
      </w:r>
    </w:p>
    <w:p>
      <w:pPr>
        <w:pStyle w:val="FirstParagraph"/>
      </w:pPr>
      <w:r>
        <w:t xml:space="preserve">Successful implementation of Mason requires active collaboration with a wide range stakeholders, including local residents, business owners, government agencies, and environmental groups. Regular town hall meetings have been scheduled to keep the community informed and to gather feedback on key design decisions.</w:t>
      </w:r>
    </w:p>
    <w:p>
      <w:pPr>
        <w:pStyle w:val="BodyText"/>
      </w:pPr>
      <w:r>
        <w:t xml:space="preserve">In United States New York City, public support is crucial for the smooth approval of zoning changes and permits. Mason has prioritized transparency in its communications strategy, ensuring that all stakeholders feel heard and valued throughout the development process.</w:t>
      </w:r>
    </w:p>
    <w:bookmarkEnd w:id="29"/>
    <w:bookmarkStart w:id="30" w:name="timeline-and-milestones"/>
    <w:p>
      <w:pPr>
        <w:pStyle w:val="Heading2"/>
      </w:pPr>
      <w:r>
        <w:t xml:space="preserve">7. Timeline and Milestones</w:t>
      </w:r>
    </w:p>
    <w:p>
      <w:pPr>
        <w:pStyle w:val="FirstParagraph"/>
      </w:pPr>
      <w:r>
        <w:t xml:space="preserve">The project timeline spans five years, divided into three key phases:</w:t>
      </w:r>
    </w:p>
    <w:p>
      <w:pPr>
        <w:pStyle w:val="FirstParagraph"/>
      </w:pPr>
      <w:r>
        <w:rPr>
          <w:bCs/>
          <w:b/>
        </w:rPr>
        <w:t xml:space="preserve">Phase 1 (Year 1):</w:t>
      </w:r>
    </w:p>
    <w:p>
      <w:pPr>
        <w:pStyle w:val="BodyText"/>
      </w:pPr>
      <w:r>
        <w:t xml:space="preserve">**Planning and Permitting:** Finalizing designs, securing necessary permits from United States New York City authorities, and initiating community outreach.</w:t>
      </w:r>
    </w:p>
    <w:p>
      <w:pPr>
        <w:pStyle w:val="BodyText"/>
      </w:pPr>
      <w:r>
        <w:rPr>
          <w:bCs/>
          <w:b/>
        </w:rPr>
        <w:t xml:space="preserve">Phase 2 (Years 2-3):</w:t>
      </w:r>
      <w:r>
        <w:t xml:space="preserve">**Construction:Main construction activities, including foundation laying, structural framing, and installation of green technologies.</w:t>
      </w:r>
    </w:p>
    <w:p>
      <w:pPr>
        <w:pStyle w:val="BodyText"/>
      </w:pPr>
      <w:r>
        <w:t xml:space="preserve">Phase 3 (Year 4-5):**Finishing and Occupancy:** Interior finishing, landscaping, tenant move-ins, and final inspections.</w:t>
      </w:r>
    </w:p>
    <w:bookmarkEnd w:id="30"/>
    <w:bookmarkStart w:id="31" w:name="conclusion"/>
    <w:p>
      <w:pPr>
        <w:pStyle w:val="Heading2"/>
      </w:pPr>
      <w:r>
        <w:t xml:space="preserve">8. Conclusion</w:t>
      </w:r>
    </w:p>
    <w:p>
      <w:pPr>
        <w:pStyle w:val="FirstParagraph"/>
      </w:pPr>
      <w:r>
        <w:t xml:space="preserve">The Mason project represents a significant opportunity to shape the future of urban living in United States New York City. By prioritizing sustainability, affordability, and community integration, Mason aims to set a new standard for development projects in major American cities.</w:t>
      </w:r>
    </w:p>
    <w:p>
      <w:pPr>
        <w:pStyle w:val="BodyText"/>
      </w:pPr>
      <w:r>
        <w:t xml:space="preserve">This report serves as a testament to the meticulous planning and strategic foresight required to navigate the complexities of building in United States New York City. With continued commitment from all stakeholders, Mason is poised to become a landmark achievement in urban development, offering lasting benefits to residents and visitors alike.</w:t>
      </w:r>
    </w:p>
    <w:bookmarkEnd w:id="31"/>
    <w:bookmarkStart w:id="32" w:name="recommendations"/>
    <w:p>
      <w:pPr>
        <w:pStyle w:val="Heading2"/>
      </w:pPr>
      <w:r>
        <w:t xml:space="preserve">9. Recommendations</w:t>
      </w:r>
    </w:p>
    <w:p>
      <w:pPr>
        <w:pStyle w:val="FirstParagraph"/>
      </w:pPr>
      <w:r>
        <w:t xml:space="preserve">We recommend that the Board approve the current budget allocation and expedite the permitting process with United States New York City regulatory bodies. Additionally, we suggest increasing community engagement efforts to ensure sustained public support throughout the construction phase.</w:t>
      </w:r>
    </w:p>
    <w:p>
      <w:pPr>
        <w:pStyle w:val="BodyText"/>
      </w:pPr>
      <w:r>
        <w:t xml:space="preserve">The success of Mason is critical not only for its immediate stakeholders but also for demonstrating viable models of sustainable urban growth in densely populated areas across the United States.</w:t>
      </w:r>
    </w:p>
    <w:bookmarkEnd w:id="32"/>
    <w:bookmarkStart w:id="33" w:name="appendices"/>
    <w:p>
      <w:pPr>
        <w:pStyle w:val="Heading2"/>
      </w:pPr>
      <w:r>
        <w:t xml:space="preserve">10. Appendices</w:t>
      </w:r>
    </w:p>
    <w:p>
      <w:pPr>
        <w:pStyle w:val="FirstParagraph"/>
      </w:pPr>
      <w:r>
        <w:t xml:space="preserve">Appendix A: Detailed Financial Projections</w:t>
      </w:r>
    </w:p>
    <w:p>
      <w:pPr>
        <w:pStyle w:val="BodyText"/>
      </w:pPr>
      <w:r>
        <w:t xml:space="preserve">**</w:t>
      </w:r>
    </w:p>
    <w:p>
      <w:pPr>
        <w:pStyle w:val="BodyText"/>
      </w:pPr>
      <w:r>
        <w:t xml:space="preserve">Appendix B: Architectural Renderings and Blueprints**</w:t>
      </w:r>
    </w:p>
    <w:p>
      <w:pPr>
        <w:pStyle w:val="BodyText"/>
      </w:pPr>
      <w:r>
        <w:t xml:space="preserve">Appendix C: Environmental Impact Assessment Report for United States New York City Site**</w:t>
      </w:r>
    </w:p>
    <w:p>
      <w:pPr>
        <w:pStyle w:val="BodyText"/>
      </w:pPr>
      <w:r>
        <w:t xml:space="preserve">Appendix D: Community Feedback Summary**</w:t>
      </w:r>
    </w:p>
    <w:p>
      <w:r>
        <w:pict>
          <v:rect style="width:0;height:1.5pt" o:hralign="center" o:hrstd="t" o:hr="t"/>
        </w:pict>
      </w:r>
    </w:p>
    <w:p>
      <w:pPr>
        <w:pStyle w:val="FirstParagraph"/>
      </w:pPr>
      <w:r>
        <w:rPr>
          <w:iCs/>
          <w:i/>
        </w:rPr>
        <w:t xml:space="preserve">This document is confidential and intended solely for the use of the individuals and entities to whom it is addressed. Unauthorized reproduction or distribution is prohibited.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United States New York City</dc:title>
  <dc:creator/>
  <cp:keywords/>
  <dcterms:created xsi:type="dcterms:W3CDTF">2026-07-29T18:41:33Z</dcterms:created>
  <dcterms:modified xsi:type="dcterms:W3CDTF">2026-07-29T18:41:33Z</dcterms:modified>
</cp:coreProperties>
</file>

<file path=docProps/custom.xml><?xml version="1.0" encoding="utf-8"?>
<Properties xmlns="http://schemas.openxmlformats.org/officeDocument/2006/custom-properties" xmlns:vt="http://schemas.openxmlformats.org/officeDocument/2006/docPropsVTypes"/>
</file>