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5350246eb7f835fbbbdcfe2249ff2380d9075fb"/>
    <w:p>
      <w:pPr>
        <w:pStyle w:val="Heading1"/>
      </w:pPr>
      <w:r>
        <w:t xml:space="preserve">Project Report</w:t>
      </w:r>
      <w:r>
        <w:t xml:space="preserve">: Mason Initiative in</w:t>
      </w:r>
      <w:r>
        <w:t xml:space="preserve"> </w:t>
      </w:r>
      <w:r>
        <w:t xml:space="preserve">United States San Francisco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City Planning Commission and Stakeholders</w:t>
      </w:r>
      <w:r>
        <w:br/>
      </w:r>
      <w:r>
        <w:rPr>
          <w:bCs/>
          <w:b/>
        </w:rPr>
        <w:t xml:space="preserve">From:</w:t>
      </w:r>
      <w:r>
        <w:t xml:space="preserve"> </w:t>
      </w:r>
      <w:r>
        <w:t xml:space="preserve">Department of Urban Development and Community Relations</w:t>
      </w:r>
      <w:r>
        <w:br/>
      </w:r>
    </w:p>
    <w:p>
      <w:pPr>
        <w:pStyle w:val="BodyText"/>
      </w:pPr>
      <w:r>
        <w:t xml:space="preserve">: Comprehensive Analysis of the Mason Project within the Context of United States San Francisco Infrastructure and Community Development.</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Project Report</w:t>
      </w:r>
      <w:r>
        <w:t xml:space="preserve">United States San Francisco. As one of the most densely populated and economically vibrant cities in California,</w:t>
      </w:r>
      <w:r>
        <w:t xml:space="preserve"> </w:t>
      </w:r>
      <w:r>
        <w:rPr>
          <w:iCs/>
          <w:i/>
        </w:rPr>
        <w:t xml:space="preserve">United States San Francisco</w:t>
      </w:r>
      <w:r>
        <w:t xml:space="preserve">United States San Francisco.</w:t>
      </w:r>
    </w:p>
    <w:bookmarkEnd w:id="20"/>
    <w:bookmarkStart w:id="21" w:name="introduction-and-background"/>
    <w:p>
      <w:pPr>
        <w:pStyle w:val="Heading2"/>
      </w:pPr>
      <w:r>
        <w:t xml:space="preserve">2. Introduction and Background</w:t>
      </w:r>
    </w:p>
    <w:p>
      <w:pPr>
        <w:pStyle w:val="FirstParagraph"/>
      </w:pPr>
      <w:r>
        <w:t xml:space="preserve">The inception of Mason was driven by the need for modernized housing solutions combined with sustainable commercial spaces in a high-demand metropolitan area. The name "Mason" was chosen to reflect the foundational strength and craftsmanship associated with traditional building techniques, updated for modern architectural standards. It is crucial to note that this project is situated within the jurisdiction of</w:t>
      </w:r>
      <w:r>
        <w:t xml:space="preserve"> </w:t>
      </w:r>
      <w:r>
        <w:rPr>
          <w:bCs/>
          <w:b/>
        </w:rPr>
        <w:t xml:space="preserve">United States San Francisco</w:t>
      </w:r>
      <w:r>
        <w:t xml:space="preserve">, which imposes strict regulatory frameworks on construction and land use.</w:t>
      </w:r>
    </w:p>
    <w:p>
      <w:pPr>
        <w:pStyle w:val="BodyText"/>
      </w:pPr>
      <w:r>
        <w:t xml:space="preserve">The scope of Mason includes the renovation of existing historical structures and the construction of new mixed-use facilities. These developments are designed to address two critical issues facing</w:t>
      </w:r>
      <w:r>
        <w:t xml:space="preserve"> </w:t>
      </w:r>
      <w:r>
        <w:rPr>
          <w:iCs/>
          <w:i/>
        </w:rPr>
        <w:t xml:space="preserve">United States San Francisco</w:t>
      </w:r>
      <w:r>
        <w:t xml:space="preserve">: housing affordability and green space accessibility. By focusing on these areas, Mason seeks to set a precedent for future projects in</w:t>
      </w:r>
      <w:r>
        <w:t xml:space="preserve"> </w:t>
      </w:r>
      <w:r>
        <w:rPr>
          <w:bCs/>
          <w:b/>
        </w:rPr>
        <w:t xml:space="preserve">United States San Francisco</w:t>
      </w:r>
      <w:r>
        <w:t xml:space="preserve">, demonstrating that economic growth and community preservation can coexist harmoniously.</w:t>
      </w:r>
    </w:p>
    <w:bookmarkEnd w:id="21"/>
    <w:bookmarkStart w:id="22" w:name="X6bdf0f5cd482118b3d919f396980345dfc26628"/>
    <w:p>
      <w:pPr>
        <w:pStyle w:val="Heading2"/>
      </w:pPr>
      <w:r>
        <w:t xml:space="preserve">3. Strategic Objectives of the Mason Project</w:t>
      </w:r>
    </w:p>
    <w:p>
      <w:pPr>
        <w:pStyle w:val="FirstParagraph"/>
      </w:pPr>
      <w:r>
        <w:t xml:space="preserve">To ensure the success of Mason, several key objectives have been established:</w:t>
      </w:r>
    </w:p>
    <w:p>
      <w:pPr>
        <w:numPr>
          <w:ilvl w:val="0"/>
          <w:numId w:val="1001"/>
        </w:numPr>
        <w:pStyle w:val="Compact"/>
      </w:pPr>
      <w:r>
        <w:rPr>
          <w:bCs/>
          <w:b/>
        </w:rPr>
        <w:t xml:space="preserve">Housing Affordability:</w:t>
      </w:r>
      <w:r>
        <w:t xml:space="preserve">A significant portion of the residential units in Mason will be allocated as affordable housing, directly addressing the crisis prevalent in</w:t>
      </w:r>
      <w:r>
        <w:t xml:space="preserve"> </w:t>
      </w:r>
      <w:r>
        <w:rPr>
          <w:iCs/>
          <w:i/>
        </w:rPr>
        <w:t xml:space="preserve">United States San Francisco</w:t>
      </w:r>
      <w:r>
        <w:t xml:space="preserve">. This aligns with city-wide mandates aimed at increasing accessible living options for low-to-moderate-income families.</w:t>
      </w:r>
    </w:p>
    <w:p>
      <w:pPr>
        <w:numPr>
          <w:ilvl w:val="0"/>
          <w:numId w:val="1001"/>
        </w:numPr>
        <w:pStyle w:val="Compact"/>
      </w:pPr>
      <w:r>
        <w:rPr>
          <w:bCs/>
          <w:b/>
        </w:rPr>
        <w:t xml:space="preserve">Sustainability:</w:t>
      </w:r>
      <w:r>
        <w:t xml:space="preserve">Mason is committed to achieving LEED Gold certification. Given that</w:t>
      </w:r>
      <w:r>
        <w:t xml:space="preserve"> </w:t>
      </w:r>
      <w:r>
        <w:rPr>
          <w:bCs/>
          <w:b/>
        </w:rPr>
        <w:t xml:space="preserve">United States San Francisco</w:t>
      </w:r>
    </w:p>
    <w:p>
      <w:pPr>
        <w:numPr>
          <w:ilvl w:val="0"/>
          <w:numId w:val="1001"/>
        </w:numPr>
        <w:pStyle w:val="Compact"/>
      </w:pPr>
      <w:r>
        <w:rPr>
          <w:bCs/>
          <w:b/>
        </w:rPr>
        <w:t xml:space="preserve">Community Integration:</w:t>
      </w:r>
      <w:r>
        <w:t xml:space="preserve">The design of Mason includes public plazas and community centers. These spaces are intended to foster social interaction among residents. In a city like</w:t>
      </w:r>
      <w:r>
        <w:t xml:space="preserve"> </w:t>
      </w:r>
      <w:r>
        <w:rPr>
          <w:iCs/>
          <w:i/>
        </w:rPr>
        <w:t xml:space="preserve">United States San Francisco</w:t>
      </w:r>
      <w:r>
        <w:t xml:space="preserve">, where isolation can be a byproduct of high-density living, these communal areas are vital for social cohesion.</w:t>
      </w:r>
    </w:p>
    <w:p>
      <w:pPr>
        <w:numPr>
          <w:ilvl w:val="0"/>
          <w:numId w:val="1001"/>
        </w:numPr>
        <w:pStyle w:val="Compact"/>
      </w:pPr>
      <w:r>
        <w:rPr>
          <w:bCs/>
          <w:b/>
        </w:rPr>
        <w:t xml:space="preserve">Economic Vitality:</w:t>
      </w:r>
      <w:r>
        <w:t xml:space="preserve">By incorporating local retail and small business spaces, Mason aims to stimulate the local economy. This is particularly important in neighborhoods within</w:t>
      </w:r>
    </w:p>
    <w:p>
      <w:pPr>
        <w:numPr>
          <w:ilvl w:val="0"/>
          <w:numId w:val="1000"/>
        </w:numPr>
        <w:pStyle w:val="Compact"/>
      </w:pPr>
      <w:r>
        <w:t xml:space="preserve">United States San Francisco that have historically lacked diverse commercial offerings.</w:t>
      </w:r>
    </w:p>
    <w:bookmarkEnd w:id="22"/>
    <w:bookmarkStart w:id="25" w:name="X8c485bf2398b5564c91d72d123e110ce24f126e"/>
    <w:p>
      <w:pPr>
        <w:pStyle w:val="Heading2"/>
      </w:pPr>
      <w:r>
        <w:t xml:space="preserve">4. Operational Challenges and Mitigation Strategies</w:t>
      </w:r>
    </w:p>
    <w:p>
      <w:pPr>
        <w:pStyle w:val="FirstParagraph"/>
      </w:pPr>
      <w:r>
        <w:t xml:space="preserve">The execution of Mason has not been without obstacles. The unique topography of</w:t>
      </w:r>
      <w:r>
        <w:t xml:space="preserve"> </w:t>
      </w:r>
      <w:r>
        <w:rPr>
          <w:iCs/>
          <w:i/>
        </w:rPr>
        <w:t xml:space="preserve">United States San Francisco</w:t>
      </w:r>
      <w:r>
        <w:t xml:space="preserve">, characterized by steep hills and seismic activity, presents engineering challenges that require specialized attention. Furthermore, the logistical difficulty of operating in a city with heavy traffic and limited parking spaces requires meticulous planning.</w:t>
      </w:r>
    </w:p>
    <w:bookmarkStart w:id="23" w:name="Xa4e636ea238129e781f72fe17ebb0275ba35d12"/>
    <w:p>
      <w:pPr>
        <w:pStyle w:val="Heading3"/>
      </w:pPr>
      <w:r>
        <w:t xml:space="preserve">4.1 Logistical Coordination in United States San Francisco</w:t>
      </w:r>
    </w:p>
    <w:p>
      <w:pPr>
        <w:pStyle w:val="FirstParagraph"/>
      </w:pPr>
      <w:r>
        <w:t xml:space="preserve">Moving materials and equipment through the streets of</w:t>
      </w:r>
      <w:r>
        <w:t xml:space="preserve"> </w:t>
      </w:r>
      <w:r>
        <w:rPr>
          <w:bCs/>
          <w:b/>
        </w:rPr>
        <w:t xml:space="preserve">United States San Francisco</w:t>
      </w:r>
      <w:r>
        <w:t xml:space="preserve"> </w:t>
      </w:r>
      <w:r>
        <w:t xml:space="preserve">requires coordination with local transit authorities. The Mason project team has implemented a strict delivery window schedule to minimize disruption to public transportation and pedestrian traffic. This proactive approach has helped maintain good relations with local businesses and residents who rely on these thoroughfares daily.</w:t>
      </w:r>
    </w:p>
    <w:bookmarkEnd w:id="23"/>
    <w:bookmarkStart w:id="24" w:name="regulatory-compliance"/>
    <w:p>
      <w:pPr>
        <w:pStyle w:val="Heading3"/>
      </w:pPr>
      <w:r>
        <w:t xml:space="preserve">4.2 Regulatory Compliance</w:t>
      </w:r>
    </w:p>
    <w:p>
      <w:pPr>
        <w:pStyle w:val="FirstParagraph"/>
      </w:pPr>
      <w:r>
        <w:t xml:space="preserve">Navigating the bureaucratic landscape of</w:t>
      </w:r>
      <w:r>
        <w:t xml:space="preserve"> </w:t>
      </w:r>
      <w:r>
        <w:rPr>
          <w:iCs/>
          <w:i/>
        </w:rPr>
        <w:t xml:space="preserve">United States San Francisco</w:t>
      </w:r>
      <w:r>
        <w:t xml:space="preserve"> </w:t>
      </w:r>
      <w:r>
        <w:t xml:space="preserve">involves numerous permits and inspections. The Mason project report documents show that our team has maintained transparent communication with city inspectors, ensuring that all aspects of the build comply with both state and municipal codes. This transparency is critical for maintaining public trust in large-scale developments.</w:t>
      </w:r>
    </w:p>
    <w:bookmarkEnd w:id="24"/>
    <w:bookmarkEnd w:id="25"/>
    <w:bookmarkStart w:id="26" w:name="Xc9e3be5c7420c949e77c9ff4aca410277fb68a9"/>
    <w:p>
      <w:pPr>
        <w:pStyle w:val="Heading2"/>
      </w:pPr>
      <w:r>
        <w:t xml:space="preserve">5. Community Engagement and Stakeholder Analysis</w:t>
      </w:r>
    </w:p>
    <w:p>
      <w:pPr>
        <w:pStyle w:val="FirstParagraph"/>
      </w:pPr>
      <w:r>
        <w:t xml:space="preserve">A critical component of the Mason project is its engagement strategy. In a diverse city like</w:t>
      </w:r>
      <w:r>
        <w:t xml:space="preserve"> </w:t>
      </w:r>
      <w:r>
        <w:rPr>
          <w:bCs/>
          <w:b/>
        </w:rPr>
        <w:t xml:space="preserve">United States San Francisco</w:t>
      </w:r>
      <w:r>
        <w:t xml:space="preserve">, ignoring community feedback can lead to significant delays and opposition. To this end, the Mason initiative has held monthly town hall meetings in local districts.</w:t>
      </w:r>
    </w:p>
    <w:p>
      <w:pPr>
        <w:pStyle w:val="BodyText"/>
      </w:pPr>
      <w:r>
        <w:t xml:space="preserve">Feedback collected from these sessions has directly influenced design changes. For example, residents in the vicinity requested more soundproofing for residential units facing busy streets. In response, Mason upgraded its window insulation specifications beyond city requirements. This responsiveness underscores our commitment to serving the people of</w:t>
      </w:r>
      <w:r>
        <w:t xml:space="preserve"> </w:t>
      </w:r>
      <w:r>
        <w:rPr>
          <w:iCs/>
          <w:i/>
        </w:rPr>
        <w:t xml:space="preserve">United States San Francisco</w:t>
      </w:r>
      <w:r>
        <w:t xml:space="preserve"> </w:t>
      </w:r>
      <w:r>
        <w:t xml:space="preserve">and ensuring that Mason is a project owned by the community it serves.</w:t>
      </w:r>
    </w:p>
    <w:bookmarkEnd w:id="26"/>
    <w:bookmarkStart w:id="27" w:name="financial-overview"/>
    <w:p>
      <w:pPr>
        <w:pStyle w:val="Heading2"/>
      </w:pPr>
      <w:r>
        <w:t xml:space="preserve">6. Financial Overview</w:t>
      </w:r>
    </w:p>
    <w:p>
      <w:pPr>
        <w:pStyle w:val="FirstParagraph"/>
      </w:pPr>
      <w:r>
        <w:t xml:space="preserve">The financial structure of Mason has been designed to ensure long-term sustainability. Initial funding was secured through a mix of private investment and municipal grants aimed at affordable housing development in</w:t>
      </w:r>
      <w:r>
        <w:t xml:space="preserve"> </w:t>
      </w:r>
      <w:r>
        <w:rPr>
          <w:bCs/>
          <w:b/>
        </w:rPr>
        <w:t xml:space="preserve">United States San Francisco</w:t>
      </w:r>
      <w:r>
        <w:t xml:space="preserve">. The budget allocation prioritizes high-quality construction materials to reduce long-term maintenance costs, which is a key consideration for property managers and residents alike.</w:t>
      </w:r>
    </w:p>
    <w:p>
      <w:pPr>
        <w:pStyle w:val="BodyText"/>
      </w:pPr>
      <w:r>
        <w:t xml:space="preserve">Ongoing operational costs are mitigated by the energy-efficient systems installed throughout Mason. These savings contribute to lower utility bills for tenants, further enhancing the affordability aspect of the project in</w:t>
      </w:r>
      <w:r>
        <w:t xml:space="preserve"> </w:t>
      </w:r>
      <w:r>
        <w:rPr>
          <w:iCs/>
          <w:i/>
        </w:rPr>
        <w:t xml:space="preserve">United States San Francisco</w:t>
      </w:r>
      <w:r>
        <w:t xml:space="preserve">. Detailed financial audits will be included as appendices in subsequent reports.</w:t>
      </w:r>
    </w:p>
    <w:bookmarkEnd w:id="27"/>
    <w:bookmarkStart w:id="28" w:name="environmental-impact-assessment"/>
    <w:p>
      <w:pPr>
        <w:pStyle w:val="Heading2"/>
      </w:pPr>
      <w:r>
        <w:t xml:space="preserve">7. Environmental Impact Assessment</w:t>
      </w:r>
    </w:p>
    <w:p>
      <w:pPr>
        <w:pStyle w:val="FirstParagraph"/>
      </w:pPr>
      <w:r>
        <w:t xml:space="preserve">Sustainability is at the core of Mason’s identity. The project employs green roofing systems that reduce heat island effects, a common issue in urban centers like</w:t>
      </w:r>
    </w:p>
    <w:p>
      <w:pPr>
        <w:pStyle w:val="BodyText"/>
      </w:pPr>
      <w:r>
        <w:t xml:space="preserve">United States San Francisco. Additionally, landscaping choices prioritize native plants that require minimal water, aligning with California’s drought resilience strategies.</w:t>
      </w:r>
    </w:p>
    <w:p>
      <w:pPr>
        <w:pStyle w:val="BodyText"/>
      </w:pPr>
      <w:r>
        <w:t xml:space="preserve">The construction process itself has been optimized to reduce waste. Materials were sourced locally where possible to reduce transportation emissions within the region. This localized supply chain not only supports the local economy but also ensures that Mason contributes positively to the environmental health of</w:t>
      </w:r>
      <w:r>
        <w:t xml:space="preserve"> </w:t>
      </w:r>
      <w:r>
        <w:rPr>
          <w:iCs/>
          <w:i/>
        </w:rPr>
        <w:t xml:space="preserve">United States San Francisco</w:t>
      </w:r>
      <w:r>
        <w:t xml:space="preserve">.</w:t>
      </w:r>
    </w:p>
    <w:bookmarkEnd w:id="28"/>
    <w:bookmarkStart w:id="29" w:name="conclusion-and-future-outlook"/>
    <w:p>
      <w:pPr>
        <w:pStyle w:val="Heading2"/>
      </w:pPr>
      <w:r>
        <w:t xml:space="preserve">8. Conclusion and Future Outlook</w:t>
      </w:r>
    </w:p>
    <w:p>
      <w:pPr>
        <w:pStyle w:val="FirstParagraph"/>
      </w:pPr>
      <w:r>
        <w:t xml:space="preserve">In conclusion, this</w:t>
      </w:r>
      <w:r>
        <w:t xml:space="preserve"> </w:t>
      </w:r>
      <w:r>
        <w:t xml:space="preserve">Project Report</w:t>
      </w:r>
      <w:r>
        <w:t xml:space="preserve"> </w:t>
      </w:r>
      <w:r>
        <w:t xml:space="preserve">highlights that Mason is not merely a construction project but a strategic investment in the future of</w:t>
      </w:r>
      <w:r>
        <w:t xml:space="preserve"> </w:t>
      </w:r>
      <w:r>
        <w:rPr>
          <w:bCs/>
          <w:b/>
        </w:rPr>
        <w:t xml:space="preserve">United States San Francisco</w:t>
      </w:r>
      <w:r>
        <w:t xml:space="preserve">. By addressing housing needs, promoting environmental sustainability, and fostering community engagement, Mason sets a high standard for urban development.</w:t>
      </w:r>
    </w:p>
    <w:p>
      <w:pPr>
        <w:pStyle w:val="BodyText"/>
      </w:pPr>
      <w:r>
        <w:t xml:space="preserve">The ongoing monitoring of Mason’s performance will continue to be shared with stakeholders. As we move into the next phase of operations in</w:t>
      </w:r>
      <w:r>
        <w:t xml:space="preserve"> </w:t>
      </w:r>
      <w:r>
        <w:rPr>
          <w:iCs/>
          <w:i/>
        </w:rPr>
        <w:t xml:space="preserve">United States San Francisco</w:t>
      </w:r>
      <w:r>
        <w:t xml:space="preserve">, we remain committed to transparency and excellence. The success of Mason will serve as a model for how modern projects can thrive within the complex and dynamic environment of</w:t>
      </w:r>
      <w:r>
        <w:t xml:space="preserve"> </w:t>
      </w:r>
      <w:r>
        <w:rPr>
          <w:bCs/>
          <w:b/>
        </w:rPr>
        <w:t xml:space="preserve">United States San Francisco</w:t>
      </w:r>
      <w:r>
        <w:t xml:space="preserve">.</w:t>
      </w:r>
    </w:p>
    <w:p>
      <w:pPr>
        <w:pStyle w:val="BodyText"/>
      </w:pPr>
      <w:r>
        <w:t xml:space="preserve">We anticipate that lessons learned from Mason will be applied to future initiatives, further enhancing the quality of life for all residents in this vibrant city. The continued collaboration between developers, city planners, and community members will be essential in ensuring that Mason remains a beacon of progress and inclusivity.</w:t>
      </w:r>
    </w:p>
    <w:p>
      <w:pPr>
        <w:pStyle w:val="BodyText"/>
      </w:pPr>
      <w:r>
        <w:t xml:space="preserve">© 2023 Mason Project Team. All Rights Reserved.</w:t>
      </w:r>
      <w:r>
        <w:br/>
      </w:r>
      <w:r>
        <w:t xml:space="preserve">Filed under: United States San Francisco Development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United States San Francisco</dc:title>
  <dc:creator/>
  <dc:language>en</dc:language>
  <cp:keywords/>
  <dcterms:created xsi:type="dcterms:W3CDTF">2026-07-29T20:30:08Z</dcterms:created>
  <dcterms:modified xsi:type="dcterms:W3CDTF">2026-07-29T20:30:08Z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