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Project</w:t>
      </w:r>
      <w:r>
        <w:t xml:space="preserve"> </w:t>
      </w:r>
      <w:r>
        <w:t xml:space="preserve">Report:</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X334eafd348ea20fdfe367ff1987e879ae0932a5"/>
    <w:p>
      <w:pPr>
        <w:pStyle w:val="Heading1"/>
      </w:pPr>
      <w:r>
        <w:t xml:space="preserve">Comprehensive Project Report: Mason Initiative in Vietnam Ho Chi Minh City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Investors</w:t>
      </w:r>
      <w:r>
        <w:br/>
      </w:r>
      <w:r>
        <w:t xml:space="preserve">Project Management Office</w:t>
      </w:r>
      <w:r>
        <w:br/>
      </w:r>
      <w:r>
        <w:t xml:space="preserve">The Implementation and Strategic Impact of Mason in Vietnam Ho Chi Minh City</w:t>
      </w:r>
    </w:p>
    <w:bookmarkStart w:id="20" w:name="executive-summary"/>
    <w:p>
      <w:pPr>
        <w:pStyle w:val="Heading2"/>
      </w:pPr>
      <w:r>
        <w:t xml:space="preserve">1. Executive Summary</w:t>
      </w:r>
    </w:p>
    <w:p>
      <w:pPr>
        <w:pStyle w:val="FirstParagraph"/>
      </w:pPr>
      <w:r>
        <w:t xml:space="preserve">This document serves as a detailed project report regarding the deployment and operational framework of Mason within the dynamic urban landscape of Vietnam Ho Chi Minh City. As global markets continue to shift towards Southeast Asian economic hubs, Vietnam Ho Chi Minh City has emerged as a premier destination for international development projects. The primary objective of this initiative is to integrate Mason’s core competencies into local infrastructure and service standards, thereby fostering sustainable growth while addressing the unique challenges present in Vietnam Ho Chi Minh City. This report outlines the strategic alignment of Mason with local regulatory environments, operational methodologies, and anticipated outcomes specific to the region.</w:t>
      </w:r>
    </w:p>
    <w:bookmarkEnd w:id="20"/>
    <w:bookmarkStart w:id="21" w:name="background-and-context"/>
    <w:p>
      <w:pPr>
        <w:pStyle w:val="Heading2"/>
      </w:pPr>
      <w:r>
        <w:t xml:space="preserve">2. Background and Context</w:t>
      </w:r>
    </w:p>
    <w:p>
      <w:pPr>
        <w:pStyle w:val="FirstParagraph"/>
      </w:pPr>
      <w:r>
        <w:t xml:space="preserve">Vietnam Ho Chi Minh City is currently experiencing a period of rapid modernization and economic expansion. As one of the most vibrant cities in Southeast Asia, it presents both significant opportunities and complex logistical challenges. The city’s infrastructure, while improving rapidly, requires sophisticated management systems to handle increasing population density and industrial activity. It is within this context that Mason was selected as the key operational partner.</w:t>
      </w:r>
    </w:p>
    <w:p>
      <w:pPr>
        <w:pStyle w:val="BodyText"/>
      </w:pPr>
      <w:r>
        <w:t xml:space="preserve">Mason brings a wealth of experience in scalable project execution and adaptive resource management. By partnering with local entities in Vietnam Ho Chi Minh City, Mason aims to bridge the gap between international best practices and local regulatory requirements. The synergy between Mason’s technical expertise and the unique socio-economic fabric of Vietnam Ho Chi Minh City creates a robust foundation for long-term success.</w:t>
      </w:r>
    </w:p>
    <w:bookmarkEnd w:id="21"/>
    <w:bookmarkStart w:id="25" w:name="strategic-objectives"/>
    <w:p>
      <w:pPr>
        <w:pStyle w:val="Heading2"/>
      </w:pPr>
      <w:r>
        <w:t xml:space="preserve">3. Strategic Objectives</w:t>
      </w:r>
    </w:p>
    <w:p>
      <w:pPr>
        <w:pStyle w:val="FirstParagraph"/>
      </w:pPr>
      <w:r>
        <w:t xml:space="preserve">The implementation of Mason in Vietnam Ho Chi Minh City is guided by three primary strategic objectives:</w:t>
      </w:r>
    </w:p>
    <w:bookmarkStart w:id="22" w:name="X50f6119e4a5d98e5a3c0c97a00e34c00844f1d3"/>
    <w:p>
      <w:pPr>
        <w:pStyle w:val="Heading3"/>
      </w:pPr>
      <w:r>
        <w:t xml:space="preserve">3.1 Operational Efficiency and Infrastructure Enhancement</w:t>
      </w:r>
    </w:p>
    <w:p>
      <w:pPr>
        <w:pStyle w:val="FirstParagraph"/>
      </w:pPr>
      <w:r>
        <w:t xml:space="preserve">The first objective is to enhance operational efficiency within the construction and service sectors in Vietnam Ho Chi Minh City. Mason will introduce advanced project management methodologies that prioritize time-saving and cost-reduction without compromising quality. By leveraging Mason’s proprietary tools, the project aims to streamline workflows specifically tailored to the bustling environment of Vietnam Ho Chi Minh City.</w:t>
      </w:r>
    </w:p>
    <w:bookmarkEnd w:id="22"/>
    <w:bookmarkStart w:id="23" w:name="Xf09ad2344f07d65eb7f8a448068d20a802819fe"/>
    <w:p>
      <w:pPr>
        <w:pStyle w:val="Heading3"/>
      </w:pPr>
      <w:r>
        <w:t xml:space="preserve">3.2 Sustainable Development and Environmental Compliance</w:t>
      </w:r>
    </w:p>
    <w:p>
      <w:pPr>
        <w:pStyle w:val="FirstParagraph"/>
      </w:pPr>
      <w:r>
        <w:t xml:space="preserve">In alignment with global sustainability goals, Mason is committed to ensuring that all activities in Vietnam Ho Chi Minh City adhere to strict environmental standards. The project report highlights a commitment to green building practices and waste reduction strategies. This focus is critical for Vietnam Ho Chi Minh City, where urban planning authorities are increasingly prioritizing ecological balance amidst rapid urbanization.</w:t>
      </w:r>
    </w:p>
    <w:bookmarkEnd w:id="23"/>
    <w:bookmarkStart w:id="24" w:name="X06982880c28a2cc1afea4c8cb71ab0e289c8ab9"/>
    <w:p>
      <w:pPr>
        <w:pStyle w:val="Heading3"/>
      </w:pPr>
      <w:r>
        <w:t xml:space="preserve">3.3 Community Engagement and Local Workforce Development</w:t>
      </w:r>
    </w:p>
    <w:p>
      <w:pPr>
        <w:pStyle w:val="FirstParagraph"/>
      </w:pPr>
      <w:r>
        <w:t xml:space="preserve">Mason recognizes the importance of social responsibility in its operations within Vietnam Ho Chi Minh City. A significant portion of the project budget is allocated to training programs for local workers, ensuring that the benefits of economic growth are distributed equitably. By investing in human capital, Mason aims to create a skilled workforce capable of sustaining long-term development projects across Vietnam Ho Chi Minh City.</w:t>
      </w:r>
    </w:p>
    <w:bookmarkEnd w:id="24"/>
    <w:bookmarkEnd w:id="25"/>
    <w:bookmarkStart w:id="26" w:name="operational-framework-and-methodology"/>
    <w:p>
      <w:pPr>
        <w:pStyle w:val="Heading2"/>
      </w:pPr>
      <w:r>
        <w:t xml:space="preserve">4. Operational Framework and Methodology</w:t>
      </w:r>
    </w:p>
    <w:p>
      <w:pPr>
        <w:pStyle w:val="FirstParagraph"/>
      </w:pPr>
      <w:r>
        <w:t xml:space="preserve">The execution phase of the Mason project in Vietnam Ho Chi Minh City relies on a phased approach designed to mitigate risks and ensure steady progress.</w:t>
      </w:r>
    </w:p>
    <w:p>
      <w:pPr>
        <w:pStyle w:val="BodyText"/>
      </w:pPr>
      <w:r>
        <w:rPr>
          <w:bCs/>
          <w:b/>
        </w:rPr>
        <w:t xml:space="preserve">Phase 1: Assessment and Planning</w:t>
      </w:r>
      <w:r>
        <w:br/>
      </w:r>
      <w:r>
        <w:t xml:space="preserve">Initially, Mason conducted a comprehensive audit of existing infrastructure and regulatory frameworks in Vietnam Ho Chi Minh City. This phase involved stakeholder meetings with local government officials, community leaders, and potential partners. The data gathered during this stage informed the customized strategy that defines the current operational model.</w:t>
      </w:r>
    </w:p>
    <w:p>
      <w:pPr>
        <w:pStyle w:val="BodyText"/>
      </w:pPr>
      <w:r>
        <w:rPr>
          <w:bCs/>
          <w:b/>
        </w:rPr>
        <w:t xml:space="preserve">Phase 2: Implementation</w:t>
      </w:r>
      <w:r>
        <w:br/>
      </w:r>
      <w:r>
        <w:t xml:space="preserve">Following the planning stage, Mason initiated pilot projects in select districts of Vietnam Ho Chi Minh City. These pilots served as testing grounds for operational protocols, allowing for adjustments based on real-time feedback. The flexibility of Mason’s approach has been crucial in adapting to the unpredictable weather patterns and traffic conditions typical of Vietnam Ho Chi Minh City.</w:t>
      </w:r>
    </w:p>
    <w:p>
      <w:pPr>
        <w:pStyle w:val="BodyText"/>
      </w:pPr>
      <w:r>
        <w:rPr>
          <w:bCs/>
          <w:b/>
        </w:rPr>
        <w:t xml:space="preserve">Phase 3: Expansion and Optimization</w:t>
      </w:r>
      <w:r>
        <w:br/>
      </w:r>
      <w:r>
        <w:t xml:space="preserve">Building on the successes of the pilot programs, Mason is now scaling operations across broader areas of Vietnam Ho Chi Minh City. This phase focuses on optimizing resource allocation and integrating automated systems to further enhance efficiency.</w:t>
      </w:r>
    </w:p>
    <w:bookmarkEnd w:id="26"/>
    <w:bookmarkStart w:id="27" w:name="challenges-and-risk-management"/>
    <w:p>
      <w:pPr>
        <w:pStyle w:val="Heading2"/>
      </w:pPr>
      <w:r>
        <w:t xml:space="preserve">5. Challenges and Risk Management</w:t>
      </w:r>
    </w:p>
    <w:p>
      <w:pPr>
        <w:pStyle w:val="FirstParagraph"/>
      </w:pPr>
      <w:r>
        <w:t xml:space="preserve">Operating in Vietnam Ho Chi Minh City presents specific challenges that require vigilant risk management. One of the primary concerns is the regulatory landscape, which can be complex and subject to change. Mason has established a dedicated compliance team to monitor legal updates in Vietnam Ho Chi Minh City, ensuring that all project activities remain fully authorized.</w:t>
      </w:r>
    </w:p>
    <w:p>
      <w:pPr>
        <w:pStyle w:val="BodyText"/>
      </w:pPr>
      <w:r>
        <w:t xml:space="preserve">Additionally, logistical bottlenecks are a common issue in dense urban environments like Vietnam Ho Chi Minh City. To address this, Mason has developed alternative supply chain routes and established partnerships with local logistics providers. This strategic diversification ensures that material delivery is not hindered by traffic congestion or other urban constraints.</w:t>
      </w:r>
    </w:p>
    <w:bookmarkEnd w:id="27"/>
    <w:bookmarkStart w:id="28" w:name="financial-overview"/>
    <w:p>
      <w:pPr>
        <w:pStyle w:val="Heading2"/>
      </w:pPr>
      <w:r>
        <w:t xml:space="preserve">6. Financial Overview</w:t>
      </w:r>
    </w:p>
    <w:p>
      <w:pPr>
        <w:pStyle w:val="FirstParagraph"/>
      </w:pPr>
      <w:r>
        <w:t xml:space="preserve">The financial structure of the Mason project in Vietnam Ho Chi Minh City is designed to ensure transparency and fiscal responsibility. Initial capital investments have been allocated towards technology infrastructure, local hiring, and community outreach programs. Early indicators suggest a positive return on investment, driven by increased operational efficiency and strong local support.</w:t>
      </w:r>
    </w:p>
    <w:p>
      <w:pPr>
        <w:pStyle w:val="BodyText"/>
      </w:pPr>
      <w:r>
        <w:t xml:space="preserve">Revenue streams are projected to stabilize within the first eighteen months of full operation in Vietnam Ho Chi Minh City. The financial report indicates that cost-saving measures implemented by Mason have resulted in a 15% reduction in overhead costs compared to industry standards for similar projects.</w:t>
      </w:r>
    </w:p>
    <w:bookmarkEnd w:id="28"/>
    <w:bookmarkStart w:id="29" w:name="future-outlook"/>
    <w:p>
      <w:pPr>
        <w:pStyle w:val="Heading2"/>
      </w:pPr>
      <w:r>
        <w:t xml:space="preserve">7. Future Outlook</w:t>
      </w:r>
    </w:p>
    <w:p>
      <w:pPr>
        <w:pStyle w:val="FirstParagraph"/>
      </w:pPr>
      <w:r>
        <w:t xml:space="preserve">The future of Mason’s operations in Vietnam Ho Chi Minh City looks promising. As the city continues to grow, the demand for high-quality, sustainable services will increase. Mason is positioned to capitalize on this trend by expanding its service portfolio and deepening its community ties.</w:t>
      </w:r>
    </w:p>
    <w:p>
      <w:pPr>
        <w:pStyle w:val="BodyText"/>
      </w:pPr>
      <w:r>
        <w:t xml:space="preserve">Long-term plans include the introduction of digital transformation initiatives that will further integrate Mason’s operations into the smart city infrastructure being developed in Vietnam Ho Chi Minh City. By embracing innovation, Mason aims to set a new benchmark for project execution in the region.</w:t>
      </w:r>
    </w:p>
    <w:bookmarkEnd w:id="29"/>
    <w:bookmarkStart w:id="30" w:name="conclusion"/>
    <w:p>
      <w:pPr>
        <w:pStyle w:val="Heading2"/>
      </w:pPr>
      <w:r>
        <w:t xml:space="preserve">8. Conclusion</w:t>
      </w:r>
    </w:p>
    <w:p>
      <w:pPr>
        <w:pStyle w:val="FirstParagraph"/>
      </w:pPr>
      <w:r>
        <w:t xml:space="preserve">In conclusion, this project report underscores the successful integration of Mason within the vibrant ecosystem of Vietnam Ho Chi Minh City. Through strategic planning, adaptive management, and a commitment to sustainability, Mason is making significant contributions to the development of Vietnam Ho Chi Minh City. The collaboration between international expertise and local context has proven to be a powerful driver for progress.</w:t>
      </w:r>
    </w:p>
    <w:p>
      <w:pPr>
        <w:pStyle w:val="BodyText"/>
      </w:pPr>
      <w:r>
        <w:t xml:space="preserve">As we move forward, it is imperative that all stakeholders continue to support this initiative. The success of Mason in Vietnam Ho Chi Minh City serves as a model for future cross-border collaborations, demonstrating how effective project management can drive urban development and economic prosperity. We remain committed to our mission of delivering excellence while respecting the unique character and needs of Vietnam Ho Chi Minh City.</w:t>
      </w:r>
    </w:p>
    <w:p>
      <w:pPr>
        <w:pStyle w:val="BodyText"/>
      </w:pPr>
      <w:r>
        <w:rPr>
          <w:iCs/>
          <w:i/>
        </w:rPr>
        <w:t xml:space="preserve">This document is confidential and intended solely for the use of the individual or entity to whom it is addressed. Any unauthorized review, use, disclosure, or distribution is prohibited.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Project Report: Vietnam Ho Chi Minh City</dc:title>
  <dc:creator/>
  <dc:language>en</dc:language>
  <cp:keywords/>
  <dcterms:created xsi:type="dcterms:W3CDTF">2026-07-29T19:01:38Z</dcterms:created>
  <dcterms:modified xsi:type="dcterms:W3CDTF">2026-07-29T19:01:38Z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