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Argentina</w:t>
      </w:r>
      <w:r>
        <w:t xml:space="preserve"> </w:t>
      </w:r>
      <w:r>
        <w:t xml:space="preserve">Córdoba</w:t>
      </w:r>
    </w:p>
    <w:bookmarkStart w:id="30" w:name="Xcab158bf22a91090fb97d729dc28dc1b17af935"/>
    <w:p>
      <w:pPr>
        <w:pStyle w:val="Heading1"/>
      </w:pPr>
      <w:r>
        <w:t xml:space="preserve">Project Report on the Mathematical Heritage and Modern Application of the Mathematician in Argentina Córdoba</w:t>
      </w:r>
    </w:p>
    <w:p>
      <w:pPr>
        <w:pStyle w:val="FirstParagraph"/>
      </w:pPr>
      <w:r>
        <w:rPr>
          <w:bCs/>
          <w:b/>
        </w:rPr>
        <w:t xml:space="preserve">Date:</w:t>
      </w:r>
      <w:r>
        <w:t xml:space="preserve"> </w:t>
      </w:r>
      <w:r>
        <w:t xml:space="preserve">October 26, 2023</w:t>
      </w:r>
      <w:r>
        <w:br/>
      </w:r>
      <w:r>
        <w:rPr>
          <w:bCs/>
          <w:b/>
        </w:rPr>
        <w:t xml:space="preserve">To:</w:t>
      </w:r>
      <w:r>
        <w:t xml:space="preserve">Cultural and Educational Stakeholders of Argentina Córdoba</w:t>
      </w:r>
      <w:r>
        <w:br/>
      </w:r>
      <w:r>
        <w:rPr>
          <w:bCs/>
          <w:b/>
        </w:rPr>
        <w:t xml:space="preserve">From:</w:t>
      </w:r>
      <w:r>
        <w:t xml:space="preserve">Sustainable Development Planning Committee</w:t>
      </w:r>
      <w:r>
        <w:br/>
      </w:r>
    </w:p>
    <w:p>
      <w:pPr>
        <w:pStyle w:val="BodyText"/>
      </w:pPr>
      <w:r>
        <w:t xml:space="preserve">Subject:Evaluating the Role, History, and Future of the Mathematician in the Province</w:t>
      </w:r>
    </w:p>
    <w:bookmarkStart w:id="20" w:name="executive-summary"/>
    <w:p>
      <w:pPr>
        <w:pStyle w:val="Heading2"/>
      </w:pPr>
      <w:r>
        <w:t xml:space="preserve">1. Executive Summary</w:t>
      </w:r>
    </w:p>
    <w:p>
      <w:pPr>
        <w:pStyle w:val="FirstParagraph"/>
      </w:pPr>
      <w:r>
        <w:t xml:space="preserve">This comprehensive Project Report examines the critical role played by the mathematician within the historical, educational, and economic frameworks of Argentina Córdoba. As one of Argentina’s most significant cultural and academic hubs, Córdoba has long been recognized as a cradle of intellectualism in South America. The province is home to Universidad Nacional de Córdoba (UNC), founded in 1613, making it the oldest university in the country. This document outlines how the figure of the mathematician serves not merely as an academic archetype but as a foundational pillar for modern technological advancement, historical identity, and educational reform in Argentina Córdoba.</w:t>
      </w:r>
    </w:p>
    <w:bookmarkEnd w:id="20"/>
    <w:bookmarkStart w:id="21" w:name="Xc10d8f7d4e7b08ffef687dace8611c59da1bff0"/>
    <w:p>
      <w:pPr>
        <w:pStyle w:val="Heading2"/>
      </w:pPr>
      <w:r>
        <w:t xml:space="preserve">2. Historical Context: The Mathematician in Colonial and Republican Argentina Córdoba</w:t>
      </w:r>
    </w:p>
    <w:p>
      <w:pPr>
        <w:pStyle w:val="FirstParagraph"/>
      </w:pPr>
      <w:r>
        <w:t xml:space="preserve">To understand the contemporary landscape of mathematics in Argentina Córdoba, one must first look to its colonial roots. The establishment of the Jesuit Missions and the subsequent founding of UNC created an environment where theology, philosophy, and natural sciences were deeply intertwined. In this era, the mathematician was often synonymous with a scholar who bridged the gap between divine order and empirical observation.</w:t>
      </w:r>
    </w:p>
    <w:p>
      <w:pPr>
        <w:pStyle w:val="BodyText"/>
      </w:pPr>
      <w:r>
        <w:t xml:space="preserve">During the 18th century, astronomers in Córdoba utilized mathematical precision to chart celestial bodies that influenced navigation across the Spanish Empire. The "Mathematician" of this period was essential for cartography and astronomy, tasks that required rigorous calculation without modern computational tools. This historical legacy establishes a proud tradition in Argentina Córdoba, where exact sciences have always been viewed with high esteem.</w:t>
      </w:r>
    </w:p>
    <w:p>
      <w:pPr>
        <w:pStyle w:val="BodyText"/>
      </w:pPr>
      <w:r>
        <w:rPr>
          <w:bCs/>
          <w:b/>
        </w:rPr>
        <w:t xml:space="preserve">Key Insight:</w:t>
      </w:r>
      <w:r>
        <w:t xml:space="preserve">The transition from colonial astronomy to modern pure mathematics in Argentina Córdoba was smooth, largely due to the strong institutional support provided by the university system early on.</w:t>
      </w:r>
    </w:p>
    <w:bookmarkEnd w:id="21"/>
    <w:bookmarkStart w:id="24" w:name="X1105ee64157a31772d6837f74b10a0554fb0cad"/>
    <w:p>
      <w:pPr>
        <w:pStyle w:val="Heading2"/>
      </w:pPr>
      <w:r>
        <w:t xml:space="preserve">3. The Modern Mathematician: Academic Structure and Research</w:t>
      </w:r>
    </w:p>
    <w:p>
      <w:pPr>
        <w:pStyle w:val="FirstParagraph"/>
      </w:pPr>
      <w:r>
        <w:t xml:space="preserve">In contemporary Argentina Córdoba, the role of the mathematician has evolved significantly. Today, the mathematician is a specialist researcher and educator operating within faculties of exact sciences across major institutions, most notably UNC and Universidad Tecnológica Nacional (UTN). The focus has shifted from observational astronomy to complex fields such as algebraic geometry, number theory, differential equations, and data science.</w:t>
      </w:r>
    </w:p>
    <w:bookmarkStart w:id="22" w:name="institutional-framework"/>
    <w:p>
      <w:pPr>
        <w:pStyle w:val="Heading3"/>
      </w:pPr>
      <w:r>
        <w:t xml:space="preserve">3.1 Institutional Framework</w:t>
      </w:r>
    </w:p>
    <w:p>
      <w:pPr>
        <w:pStyle w:val="FirstParagraph"/>
      </w:pPr>
      <w:r>
        <w:t xml:space="preserve">The Department of Mathematics at UNC serves as the epicenter for mathematical research in the province. Here, the mathematician engages in projects that range from theoretical proofs to applied modeling for agricultural efficiency—a critical sector for Argentina Córdoba’s economy. The collaboration between pure mathematicians and engineers allows for innovative solutions to local problems, such as optimizing irrigation systems or analyzing seismic data relevant to the region's geological stability.</w:t>
      </w:r>
    </w:p>
    <w:bookmarkEnd w:id="22"/>
    <w:bookmarkStart w:id="23" w:name="research-priorities"/>
    <w:p>
      <w:pPr>
        <w:pStyle w:val="Heading3"/>
      </w:pPr>
      <w:r>
        <w:t xml:space="preserve">3.2 Research Priorities</w:t>
      </w:r>
    </w:p>
    <w:p>
      <w:pPr>
        <w:numPr>
          <w:ilvl w:val="0"/>
          <w:numId w:val="1001"/>
        </w:numPr>
        <w:pStyle w:val="Compact"/>
      </w:pPr>
      <w:r>
        <w:rPr>
          <w:bCs/>
          <w:b/>
        </w:rPr>
        <w:t xml:space="preserve">Cryptography and Information Security:</w:t>
      </w:r>
      <w:r>
        <w:t xml:space="preserve">With the rise of digital banking in Argentina, mathematicians are crucial in securing financial transactions.</w:t>
      </w:r>
    </w:p>
    <w:p>
      <w:pPr>
        <w:numPr>
          <w:ilvl w:val="0"/>
          <w:numId w:val="1001"/>
        </w:numPr>
        <w:pStyle w:val="Compact"/>
      </w:pPr>
      <w:r>
        <w:rPr>
          <w:bCs/>
          <w:b/>
        </w:rPr>
        <w:t xml:space="preserve">Biomathematics:</w:t>
      </w:r>
      <w:r>
        <w:t xml:space="preserve">Applied mathematics is used to model disease spread and ecological systems within the Calchaquí Valleys and other diverse biomes of Córdoba.</w:t>
      </w:r>
    </w:p>
    <w:p>
      <w:pPr>
        <w:numPr>
          <w:ilvl w:val="0"/>
          <w:numId w:val="1001"/>
        </w:numPr>
        <w:pStyle w:val="Compact"/>
      </w:pPr>
      <w:r>
        <w:rPr>
          <w:bCs/>
          <w:b/>
        </w:rPr>
        <w:t xml:space="preserve">Econometrics:</w:t>
      </w:r>
      <w:r>
        <w:t xml:space="preserve">Mathematicians work closely with economists to forecast inflation trends, a persistent challenge in the Argentine macroeconomic context.</w:t>
      </w:r>
    </w:p>
    <w:bookmarkEnd w:id="23"/>
    <w:bookmarkEnd w:id="24"/>
    <w:bookmarkStart w:id="25" w:name="Xcca47ce2293567c595d3e4c0cc0fafd680aba69"/>
    <w:p>
      <w:pPr>
        <w:pStyle w:val="Heading2"/>
      </w:pPr>
      <w:r>
        <w:t xml:space="preserve">4. Educational Impact: Training the Next Generation</w:t>
      </w:r>
    </w:p>
    <w:p>
      <w:pPr>
        <w:pStyle w:val="FirstParagraph"/>
      </w:pPr>
      <w:r>
        <w:t xml:space="preserve">The primary mandate of the mathematician in Argentina Córdoba is also pedagogical. There is a concerted effort to improve mathematical literacy among high school students to prepare them for university-level STEM (Science, Technology, Engineering, and Mathematics) programs. The Project Report highlights several initiatives aimed at demystifying mathematics and presenting it as an accessible and logical tool rather than an esoteric art.</w:t>
      </w:r>
    </w:p>
    <w:p>
      <w:pPr>
        <w:pStyle w:val="BodyText"/>
      </w:pPr>
      <w:r>
        <w:t xml:space="preserve">Teachers in Argentina Córdoba are encouraged to adopt inquiry-based learning methods. By positioning the teacher as a facilitator rather than just a transmitter of formulas, students develop critical thinking skills. The presence of postgraduate students acting as mentors further strengthens this ecosystem, ensuring that the knowledge transfer is peer-to-peer and highly effective.</w:t>
      </w:r>
    </w:p>
    <w:bookmarkEnd w:id="25"/>
    <w:bookmarkStart w:id="26" w:name="economic-and-technological-contributions"/>
    <w:p>
      <w:pPr>
        <w:pStyle w:val="Heading2"/>
      </w:pPr>
      <w:r>
        <w:t xml:space="preserve">5. Economic and Technological Contributions</w:t>
      </w:r>
    </w:p>
    <w:p>
      <w:pPr>
        <w:pStyle w:val="FirstParagraph"/>
      </w:pPr>
      <w:r>
        <w:t xml:space="preserve">Beyond academia, the mathematician plays a vital role in the burgeoning tech sector of Argentina Córdoba. The province has established itself as a "Tech Valley" of Argentina, attracting multinational corporations and fostering local startups. In this context, data scientists—whose foundational training is rooted in mathematics—are highly sought after.</w:t>
      </w:r>
    </w:p>
    <w:p>
      <w:pPr>
        <w:pStyle w:val="BodyText"/>
      </w:pPr>
      <w:r>
        <w:t xml:space="preserve">The synergy between the academic mathematician and the industry practitioner is growing. Many mathematicians from Argentina Córdoba consult for firms dealing with logistics, insurance algorithms, and software development. This cross-pollination ensures that theoretical advancements have practical applications, thereby boosting the local economy and enhancing international competitiveness.</w:t>
      </w:r>
    </w:p>
    <w:bookmarkEnd w:id="26"/>
    <w:bookmarkStart w:id="28" w:name="challenges-and-strategic-recommendations"/>
    <w:p>
      <w:pPr>
        <w:pStyle w:val="Heading2"/>
      </w:pPr>
      <w:r>
        <w:t xml:space="preserve">6. Challenges and Strategic Recommendations</w:t>
      </w:r>
    </w:p>
    <w:p>
      <w:pPr>
        <w:pStyle w:val="FirstParagraph"/>
      </w:pPr>
      <w:r>
        <w:t xml:space="preserve">Despite its strengths, the field faces challenges. Funding for basic research can be inconsistent due to broader economic fluctuations in Argentina. Furthermore, there is a need to bridge the gap between rural schools and urban centers like Córdoba City regarding access to advanced mathematical resources.</w:t>
      </w:r>
    </w:p>
    <w:bookmarkStart w:id="27" w:name="recommendations"/>
    <w:p>
      <w:pPr>
        <w:pStyle w:val="Heading3"/>
      </w:pPr>
      <w:r>
        <w:t xml:space="preserve">Recommendations:</w:t>
      </w:r>
    </w:p>
    <w:p>
      <w:pPr>
        <w:numPr>
          <w:ilvl w:val="0"/>
          <w:numId w:val="1002"/>
        </w:numPr>
        <w:pStyle w:val="Compact"/>
      </w:pPr>
      <w:r>
        <w:rPr>
          <w:bCs/>
          <w:b/>
        </w:rPr>
        <w:t xml:space="preserve">Increase Public-Private Partnerships:</w:t>
      </w:r>
      <w:r>
        <w:t xml:space="preserve">Encourage tech companies in Argentina Córdoba to fund specific research chairs or scholarships for the mathematician of tomorrow.</w:t>
      </w:r>
    </w:p>
    <w:p>
      <w:pPr>
        <w:numPr>
          <w:ilvl w:val="0"/>
          <w:numId w:val="1002"/>
        </w:numPr>
        <w:pStyle w:val="Compact"/>
      </w:pPr>
      <w:r>
        <w:rPr>
          <w:bCs/>
          <w:b/>
        </w:rPr>
        <w:t xml:space="preserve">Digital Infrastructure Expansion:</w:t>
      </w:r>
      <w:r>
        <w:t xml:space="preserve">Ensure that remote areas of the province have access to high-speed internet, allowing students everywhere to engage with online mathematical resources and virtual laboratories.</w:t>
      </w:r>
    </w:p>
    <w:p>
      <w:pPr>
        <w:numPr>
          <w:ilvl w:val="0"/>
          <w:numId w:val="1002"/>
        </w:numPr>
        <w:pStyle w:val="Compact"/>
      </w:pPr>
      <w:r>
        <w:rPr>
          <w:bCs/>
          <w:b/>
        </w:rPr>
        <w:t xml:space="preserve">Promote Women in STEM:</w:t>
      </w:r>
      <w:r>
        <w:t xml:space="preserve">Specific programs should be launched to encourage young women in Argentina Córdoba to pursue careers as mathematicians, addressing gender disparities in the field.</w:t>
      </w:r>
    </w:p>
    <w:bookmarkEnd w:id="27"/>
    <w:bookmarkEnd w:id="28"/>
    <w:bookmarkStart w:id="29" w:name="conclusion"/>
    <w:p>
      <w:pPr>
        <w:pStyle w:val="Heading2"/>
      </w:pPr>
      <w:r>
        <w:t xml:space="preserve">7. Conclusion</w:t>
      </w:r>
    </w:p>
    <w:p>
      <w:pPr>
        <w:pStyle w:val="FirstParagraph"/>
      </w:pPr>
      <w:r>
        <w:t xml:space="preserve">The Project Report concludes that the mathematician is an indispensable asset to Argentina Córdoba. Whether preserving historical astronomical data, developing new algorithms for the digital economy, or educating future engineers, the impact of mathematical expertise permeates every layer of society in this region. By investing in the development and support of mathematicians through robust academic institutions and industry collaboration, Argentina Córdoba can secure its position as a leader in innovation within Latin America.</w:t>
      </w:r>
    </w:p>
    <w:p>
      <w:pPr>
        <w:pStyle w:val="BodyText"/>
      </w:pPr>
      <w:r>
        <w:t xml:space="preserve">The trajectory is clear: honoring the historical legacy of the scholar while embracing modern computational power will define the success of future mathematical endeavors in Argentina Córdoba. It is imperative that stakeholders continue to prioritize these initiatives to ensure sustained growth and intellectual vitality for years to come.</w:t>
      </w:r>
    </w:p>
    <w:bookmarkEnd w:id="29"/>
    <w:p>
      <w:r>
        <w:pict>
          <v:rect style="width:0;height:1.5pt" o:hralign="center" o:hrstd="t" o:hr="t"/>
        </w:pict>
      </w:r>
    </w:p>
    <w:p>
      <w:pPr>
        <w:pStyle w:val="FirstParagraph"/>
      </w:pPr>
      <w:r>
        <w:rPr>
          <w:iCs/>
          <w:i/>
        </w:rPr>
        <w:t xml:space="preserve">This document was generated for internal review and strategic planning purposes regarding educational and cultural development in the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Mathematician in Argentina Córdoba</dc:title>
  <dc:creator/>
  <dc:language>en</dc:language>
  <cp:keywords/>
  <dcterms:created xsi:type="dcterms:W3CDTF">2026-07-29T22:19:30Z</dcterms:created>
  <dcterms:modified xsi:type="dcterms:W3CDTF">2026-07-29T22:19:30Z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