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Mathematician</w:t>
      </w:r>
      <w:r>
        <w:t xml:space="preserve"> </w:t>
      </w:r>
      <w:r>
        <w:t xml:space="preserve">Role</w:t>
      </w:r>
      <w:r>
        <w:t xml:space="preserve"> </w:t>
      </w:r>
      <w:r>
        <w:t xml:space="preserve">in</w:t>
      </w:r>
      <w:r>
        <w:t xml:space="preserve"> </w:t>
      </w:r>
      <w:r>
        <w:t xml:space="preserve">Brisbane,</w:t>
      </w:r>
      <w:r>
        <w:t xml:space="preserve"> </w:t>
      </w:r>
      <w:r>
        <w:t xml:space="preserve">Australia</w:t>
      </w:r>
    </w:p>
    <w:bookmarkStart w:id="28" w:name="Xc5362e823da7983317fd1ee7fc14811785805b5"/>
    <w:p>
      <w:pPr>
        <w:pStyle w:val="Heading1"/>
      </w:pPr>
      <w:r>
        <w:t xml:space="preserve">Project Report: Strategic Integration of the Mathematician Role in Brisbane, Australia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 Committee, Queensland Innovation Council</w:t>
      </w:r>
      <w:r>
        <w:br/>
      </w:r>
      <w:r>
        <w:rPr>
          <w:bCs/>
          <w:b/>
        </w:rPr>
        <w:t xml:space="preserve">Strategic Planning Division</w:t>
      </w:r>
      <w:r>
        <w:br/>
      </w:r>
    </w:p>
    <w:bookmarkStart w:id="20" w:name="section"/>
    <w:p>
      <w:pPr>
        <w:pStyle w:val="Heading3"/>
      </w:pPr>
    </w:p>
    <w:p>
      <w:pPr>
        <w:pStyle w:val="FirstParagraph"/>
      </w:pPr>
      <w:r>
        <w:t xml:space="preserve">This project report outlines the strategic necessity of hiring a specialized</w:t>
      </w:r>
      <w:r>
        <w:t xml:space="preserve"> </w:t>
      </w:r>
      <w:r>
        <w:rPr>
          <w:bCs/>
          <w:b/>
        </w:rPr>
        <w:t xml:space="preserve">Mathematician</w:t>
      </w:r>
      <w:r>
        <w:t xml:space="preserve"> </w:t>
      </w:r>
      <w:r>
        <w:t xml:space="preserve">within the corporate and research infrastructure of</w:t>
      </w:r>
      <w:r>
        <w:t xml:space="preserve"> </w:t>
      </w:r>
      <w:r>
        <w:rPr>
          <w:bCs/>
          <w:b/>
        </w:rPr>
        <w:t xml:space="preserve">Australia Brisbane</w:t>
      </w:r>
      <w:r>
        <w:t xml:space="preserve">. As Brisbane transitions from a traditional service-based economy to a hub for data science, fintech, and advanced engineering, the demand for rigorous quantitative analysis has reached critical mass. This document details the operational requirements, economic benefits, and implementation strategy for integrating high-level mathematical expertise into the local workforce.</w:t>
      </w:r>
    </w:p>
    <w:bookmarkEnd w:id="20"/>
    <w:bookmarkStart w:id="21" w:name="introduction-and-context"/>
    <w:p>
      <w:pPr>
        <w:pStyle w:val="Heading2"/>
      </w:pPr>
      <w:r>
        <w:t xml:space="preserve">1. Introduction and Context</w:t>
      </w:r>
    </w:p>
    <w:p>
      <w:pPr>
        <w:pStyle w:val="FirstParagraph"/>
      </w:pPr>
      <w:r>
        <w:t xml:space="preserve">The city of Brisbane has long been recognized for its stable climate and growing population, but recent economic indicators suggest a more profound transformation is underway. Known colloquially as "Brisbane," the capital of Queensland is rapidly becoming a focal point for technology investment in Eastern</w:t>
      </w:r>
      <w:r>
        <w:t xml:space="preserve"> </w:t>
      </w:r>
      <w:r>
        <w:rPr>
          <w:bCs/>
          <w:b/>
        </w:rPr>
        <w:t xml:space="preserve">Australia</w:t>
      </w:r>
      <w:r>
        <w:t xml:space="preserve">. However, this technological leap requires more than just hardware and software; it requires the fundamental logic and predictive power provided by advanced mathematics.</w:t>
      </w:r>
    </w:p>
    <w:p>
      <w:pPr>
        <w:pStyle w:val="BodyText"/>
      </w:pPr>
      <w:r>
        <w:t xml:space="preserve">The primary objective of this project is to define the role of a senior-level</w:t>
      </w:r>
    </w:p>
    <w:p>
      <w:pPr>
        <w:pStyle w:val="BodyText"/>
      </w:pPr>
      <w:r>
        <w:t xml:space="preserve">Mathematician who will serve as a bridge between theoretical data science and practical business application. By embedding this expertise locally in Brisbane, organizations can reduce reliance on external consulting firms, accelerate product development cycles, and enhance decision-making processes through robust modeling.</w:t>
      </w:r>
    </w:p>
    <w:bookmarkEnd w:id="21"/>
    <w:bookmarkStart w:id="22" w:name="Xa43b728f1770a821d6e4359aa5ab435edc1280e"/>
    <w:p>
      <w:pPr>
        <w:pStyle w:val="Heading2"/>
      </w:pPr>
      <w:r>
        <w:t xml:space="preserve">2. The Role of the Mathematician in the Modern Economy</w:t>
      </w:r>
    </w:p>
    <w:p>
      <w:pPr>
        <w:pStyle w:val="FirstParagraph"/>
      </w:pPr>
      <w:r>
        <w:t xml:space="preserve">In contemporary industry, a mathematician is not merely an academic figure but a critical operational asset. The specific responsibilities of this role within the Brisbane context include:</w:t>
      </w:r>
    </w:p>
    <w:p>
      <w:pPr>
        <w:numPr>
          <w:ilvl w:val="0"/>
          <w:numId w:val="1001"/>
        </w:numPr>
        <w:pStyle w:val="Compact"/>
      </w:pPr>
      <w:r>
        <w:rPr>
          <w:bCs/>
          <w:b/>
        </w:rPr>
        <w:t xml:space="preserve">Predictive Modeling:</w:t>
      </w:r>
    </w:p>
    <w:p>
      <w:pPr>
        <w:numPr>
          <w:ilvl w:val="0"/>
          <w:numId w:val="1001"/>
        </w:numPr>
        <w:pStyle w:val="Compact"/>
      </w:pPr>
      <w:r>
        <w:rPr>
          <w:bCs/>
          <w:b/>
        </w:rPr>
        <w:t xml:space="preserve">Risk Assessment:</w:t>
      </w:r>
    </w:p>
    <w:p>
      <w:pPr>
        <w:numPr>
          <w:ilvl w:val="0"/>
          <w:numId w:val="1001"/>
        </w:numPr>
        <w:pStyle w:val="Compact"/>
      </w:pPr>
      <w:r>
        <w:rPr>
          <w:bCs/>
          <w:b/>
        </w:rPr>
        <w:t xml:space="preserve">Algorithm Development:</w:t>
      </w:r>
    </w:p>
    <w:p>
      <w:pPr>
        <w:numPr>
          <w:ilvl w:val="0"/>
          <w:numId w:val="1001"/>
        </w:numPr>
        <w:pStyle w:val="Compact"/>
      </w:pPr>
      <w:r>
        <w:rPr>
          <w:bCs/>
          <w:b/>
        </w:rPr>
        <w:t xml:space="preserve">Data Interpretation:</w:t>
      </w:r>
    </w:p>
    <w:bookmarkEnd w:id="22"/>
    <w:bookmarkStart w:id="26" w:name="why-brisbane"/>
    <w:p>
      <w:pPr>
        <w:pStyle w:val="Heading2"/>
      </w:pPr>
      <w:r>
        <w:t xml:space="preserve">3. Why Brisbane?</w:t>
      </w:r>
    </w:p>
    <w:p>
      <w:pPr>
        <w:pStyle w:val="FirstParagraph"/>
      </w:pPr>
      <w:r>
        <w:t xml:space="preserve">Selecting</w:t>
      </w:r>
      <w:r>
        <w:t xml:space="preserve"> </w:t>
      </w:r>
      <w:r>
        <w:rPr>
          <w:bCs/>
          <w:b/>
        </w:rPr>
        <w:t xml:space="preserve">Australia Brisbane</w:t>
      </w:r>
    </w:p>
    <w:bookmarkStart w:id="23" w:name="section-1"/>
    <w:p>
      <w:pPr>
        <w:pStyle w:val="Heading3"/>
      </w:pPr>
    </w:p>
    <w:p>
      <w:pPr>
        <w:pStyle w:val="FirstParagraph"/>
      </w:pPr>
      <w:r>
        <w:t xml:space="preserve">Brisbane has seen a surge in foreign direct investment, particularly in renewable energy and digital services. The presence of major tech hubs such as the Brisbane Technology Park and the growing startup ecosystem at BIC (Brisbane Innovation District) creates a fertile ground for mathematical innovation. A dedicated mathematician can leverage these local networks to foster collaboration between universities like The University of Queensland (UQ) and private enterprises.</w:t>
      </w:r>
    </w:p>
    <w:bookmarkEnd w:id="23"/>
    <w:bookmarkStart w:id="24" w:name="section-2"/>
    <w:p>
      <w:pPr>
        <w:pStyle w:val="Heading3"/>
      </w:pPr>
    </w:p>
    <w:p>
      <w:pPr>
        <w:pStyle w:val="FirstParagraph"/>
      </w:pPr>
      <w:r>
        <w:t xml:space="preserve">Brisbane offers a high quality of life, which is attractive to top-tier academic talent. By establishing clear career pathways for mathematicians in Brisbane, the region can retain graduates who might otherwise move to Sydney or Melbourne. This report argues that creating specialized roles helps reverse the "brain drain" often experienced by mid-sized Australian cities.</w:t>
      </w:r>
    </w:p>
    <w:bookmarkEnd w:id="24"/>
    <w:bookmarkStart w:id="25" w:name="section-3"/>
    <w:p>
      <w:pPr>
        <w:pStyle w:val="Heading3"/>
      </w:pPr>
    </w:p>
    <w:p>
      <w:pPr>
        <w:pStyle w:val="FirstParagraph"/>
      </w:pPr>
      <w:r>
        <w:t xml:space="preserve">The local economy of Brisbane relies heavily on mining, agriculture, and tourism. Each of these sectors faces unique challenges that require mathematical solutions:</w:t>
      </w:r>
    </w:p>
    <w:p>
      <w:pPr>
        <w:numPr>
          <w:ilvl w:val="0"/>
          <w:numId w:val="1002"/>
        </w:numPr>
        <w:pStyle w:val="Compact"/>
      </w:pPr>
      <w:r>
        <w:rPr>
          <w:bCs/>
          <w:b/>
        </w:rPr>
        <w:t xml:space="preserve">Mining:</w:t>
      </w:r>
    </w:p>
    <w:p>
      <w:pPr>
        <w:numPr>
          <w:ilvl w:val="0"/>
          <w:numId w:val="1002"/>
        </w:numPr>
        <w:pStyle w:val="Compact"/>
      </w:pPr>
      <w:r>
        <w:rPr>
          <w:bCs/>
          <w:b/>
        </w:rPr>
        <w:t xml:space="preserve">Agriculture:</w:t>
      </w:r>
    </w:p>
    <w:p>
      <w:pPr>
        <w:numPr>
          <w:ilvl w:val="0"/>
          <w:numId w:val="1002"/>
        </w:numPr>
        <w:pStyle w:val="Compact"/>
      </w:pPr>
      <w:r>
        <w:t xml:space="preserve">Tourism:</w:t>
      </w:r>
    </w:p>
    <w:bookmarkEnd w:id="25"/>
    <w:bookmarkEnd w:id="26"/>
    <w:bookmarkStart w:id="27" w:name="implementation-strategy"/>
    <w:p>
      <w:pPr>
        <w:pStyle w:val="Heading2"/>
      </w:pPr>
      <w:r>
        <w:t xml:space="preserve">4. Implementation Strategy</w:t>
      </w:r>
    </w:p>
    <w:p>
      <w:pPr>
        <w:pStyle w:val="FirstParagraph"/>
      </w:pPr>
      <w:r>
        <w:t xml:space="preserve">To successfully integrate the mathematician role into Brisbane’s organizational structure, the following phased approach is recommended:</w:t>
      </w:r>
    </w:p>
    <w:p>
      <w:pPr>
        <w:pStyle w:val="BodyText"/>
      </w:pPr>
      <w:r>
        <w:t xml:space="preserve">Phase</w:t>
      </w:r>
    </w:p>
    <w:p>
      <w:pPr>
        <w:pStyle w:val="BodyText"/>
      </w:pPr>
      <w:r>
        <w:t xml:space="preserve">Action Item</w:t>
      </w:r>
    </w:p>
    <w:p>
      <w:pPr>
        <w:pStyle w:val="BodyText"/>
      </w:pPr>
      <w:r>
        <w:t xml:space="preserve">The integration of a dedicated mathematician in Brisbane is not just an academic exercise; it is an economic imperative. The expected outcomes include:</w:t>
      </w:r>
    </w:p>
    <w:p>
      <w:pPr>
        <w:pStyle w:val="BodyText"/>
      </w:pPr>
      <w:r>
        <w:t xml:space="preserve">A 15-20% increase in operational efficiency through optimized algorithms.</w:t>
      </w:r>
    </w:p>
    <w:p>
      <w:pPr>
        <w:pStyle w:val="BodyText"/>
      </w:pPr>
      <w:r>
        <w:rPr>
          <w:iCs/>
          <w:i/>
        </w:rPr>
        <w:t xml:space="preserve">Better decision-making processes based on rigorous statistical evidence rather than intuition alone.</w:t>
      </w:r>
    </w:p>
    <w:p>
      <w:pPr>
        <w:pStyle w:val="BodyText"/>
      </w:pPr>
      <w:r>
        <w:t xml:space="preserve">In conclusion, the establishment of this role positions Brisbane as a forward-thinking hub for quantitative excellence. By recognizing the value of the mathematician, organizations in Australia Brisbane can secure a competitive advantage in an increasingly data-driven global market. It is recommended that immediate recruitment efforts begin to secure candidates with backgrounds in applied mathematics and local industry knowledge.</w:t>
      </w:r>
    </w:p>
    <w:p>
      <w:pPr>
        <w:pStyle w:val="BodyText"/>
      </w:pPr>
      <w:r>
        <w:rPr>
          <w:bCs/>
          <w:b/>
        </w:rPr>
        <w:t xml:space="preserve">Approved By:</w:t>
      </w:r>
      <w:r>
        <w:br/>
      </w:r>
      <w:r>
        <w:t xml:space="preserve">Strategic Planning Director</w:t>
      </w:r>
      <w:r>
        <w:br/>
      </w:r>
      <w:r>
        <w:t xml:space="preserve">Queensland Innovation Council</w:t>
      </w:r>
      <w:r>
        <w:br/>
      </w:r>
      <w:r>
        <w:br/>
      </w:r>
      <w:r>
        <w:rPr>
          <w:bCs/>
          <w:b/>
        </w:rPr>
        <w:t xml:space="preserve">Date:</w:t>
      </w:r>
      <w:r>
        <w:br/>
      </w:r>
      <w:r>
        <w:t xml:space="preserve">October 26, 2023</w:t>
      </w:r>
    </w:p>
    <w:p>
      <w:pPr>
        <w:pStyle w:val="BodyText"/>
      </w:pPr>
      <w:r>
        <w:t xml:space="preserve">The project report has been generated according to your instructions.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the Mathematician Role in Brisbane, Australia</dc:title>
  <dc:creator/>
  <dc:language>en</dc:language>
  <cp:keywords/>
  <dcterms:created xsi:type="dcterms:W3CDTF">2026-07-29T08:49:32Z</dcterms:created>
  <dcterms:modified xsi:type="dcterms:W3CDTF">2026-07-29T08:49:32Z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