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Integration</w:t>
      </w:r>
      <w:r>
        <w:t xml:space="preserve"> </w:t>
      </w:r>
      <w:r>
        <w:t xml:space="preserve">of</w:t>
      </w:r>
      <w:r>
        <w:t xml:space="preserve"> </w:t>
      </w:r>
      <w:r>
        <w:t xml:space="preserve">Mathematician</w:t>
      </w:r>
      <w:r>
        <w:t xml:space="preserve"> </w:t>
      </w:r>
      <w:r>
        <w:t xml:space="preserve">Methodologies</w:t>
      </w:r>
      <w:r>
        <w:t xml:space="preserve"> </w:t>
      </w:r>
      <w:r>
        <w:t xml:space="preserve">in</w:t>
      </w:r>
      <w:r>
        <w:t xml:space="preserve"> </w:t>
      </w:r>
      <w:r>
        <w:t xml:space="preserve">Brazil</w:t>
      </w:r>
      <w:r>
        <w:t xml:space="preserve"> </w:t>
      </w:r>
      <w:r>
        <w:t xml:space="preserve">Brasília</w:t>
      </w:r>
    </w:p>
    <w:bookmarkStart w:id="25" w:name="Xa7e9cb268f28f5ab18c386ce0751c74c61816b9"/>
    <w:p>
      <w:pPr>
        <w:pStyle w:val="Heading1"/>
      </w:pPr>
      <w:r>
        <w:t xml:space="preserve">Project Report: The Strategic Implementation of Advanced Mathematician Frameworks in Brazil Brasília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Science, Technology, and Innovation (MCTI)</w:t>
      </w:r>
      <w:r>
        <w:br/>
      </w:r>
      <w:r>
        <w:rPr>
          <w:bCs/>
          <w:b/>
        </w:rPr>
        <w:t xml:space="preserve">From:The National Strategic Planning Committee</w:t>
      </w:r>
      <w:r>
        <w:br/>
      </w:r>
      <w:r>
        <w:br/>
      </w:r>
    </w:p>
    <w:p>
      <w:r>
        <w:pict>
          <v:rect style="width:0;height:1.5pt" o:hralign="center" o:hrstd="t" o:hr="t"/>
        </w:pic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document outlines a comprehensive strategic initiative designed to position</w:t>
      </w:r>
      <w:r>
        <w:t xml:space="preserve"> </w:t>
      </w:r>
      <w:r>
        <w:rPr>
          <w:bCs/>
          <w:b/>
        </w:rPr>
        <w:t xml:space="preserve">Brazil Brasília</w:t>
      </w:r>
      <w:r>
        <w:t xml:space="preserve">, the federal capital, as a premier global center for mathematical research and application. The core objective is to leverage the intellectual capital of world-class</w:t>
      </w:r>
      <w:r>
        <w:t xml:space="preserve"> </w:t>
      </w:r>
      <w:r>
        <w:rPr>
          <w:bCs/>
          <w:b/>
        </w:rPr>
        <w:t xml:space="preserve">Mathematician</w:t>
      </w:r>
      <w:r>
        <w:t xml:space="preserve">s to solve complex urban, economic, and social challenges unique to the Federal District. By integrating rigorous quantitative analysis into public policy, governance becomes more efficient, transparent, and data-driven. This report details the rationale, methodology for attracting top-tier talent in</w:t>
      </w:r>
      <w:r>
        <w:t xml:space="preserve"> </w:t>
      </w:r>
      <w:r>
        <w:rPr>
          <w:bCs/>
          <w:b/>
        </w:rPr>
        <w:t xml:space="preserve">Brazil Brasília</w:t>
      </w:r>
      <w:r>
        <w:t xml:space="preserve">, and the anticipated impact of deploying advanced</w:t>
      </w:r>
      <w:r>
        <w:t xml:space="preserve"> </w:t>
      </w:r>
      <w:r>
        <w:rPr>
          <w:bCs/>
          <w:b/>
        </w:rPr>
        <w:t xml:space="preserve">Mathematician</w:t>
      </w:r>
      <w:r>
        <w:t xml:space="preserve"> </w:t>
      </w:r>
      <w:r>
        <w:t xml:space="preserve">expertise across various municipal sectors.</w:t>
      </w:r>
    </w:p>
    <w:bookmarkEnd w:id="20"/>
    <w:bookmarkStart w:id="21" w:name="introduction-and-contextual-background"/>
    <w:p>
      <w:pPr>
        <w:pStyle w:val="Heading2"/>
      </w:pPr>
      <w:r>
        <w:t xml:space="preserve">2. Introduction and Contextual Background</w:t>
      </w:r>
    </w:p>
    <w:p>
      <w:pPr>
        <w:pStyle w:val="FirstParagraph"/>
      </w:pPr>
      <w:r>
        <w:rPr>
          <w:bCs/>
          <w:b/>
        </w:rPr>
        <w:t xml:space="preserve">Brazil Brasília</w:t>
      </w:r>
      <w:r>
        <w:t xml:space="preserve">, conceived as a modernist utopia on an empty plateau, represents one of the most ambitious urban planning experiments in human history. However, managing a capital city with such distinct architectural geometry and administrative density presents unique logistical challenges. From traffic flow optimization to energy grid distribution, the problems facing</w:t>
      </w:r>
      <w:r>
        <w:t xml:space="preserve"> </w:t>
      </w:r>
      <w:r>
        <w:rPr>
          <w:bCs/>
          <w:b/>
        </w:rPr>
        <w:t xml:space="preserve">Brazil Brasília</w:t>
      </w:r>
      <w:r>
        <w:t xml:space="preserve"> </w:t>
      </w:r>
      <w:r>
        <w:t xml:space="preserve">are not merely political but fundamentally mathematical.</w:t>
      </w:r>
    </w:p>
    <w:p>
      <w:pPr>
        <w:pStyle w:val="BodyText"/>
      </w:pPr>
      <w:r>
        <w:t xml:space="preserve">Historically, Brazil has possessed a strong tradition in pure mathematics. Yet, there has been a gap in translating this theoretical prowess into immediate practical applications within the capital. This project seeks to bridge that gap by formally recognizing the role of the</w:t>
      </w:r>
      <w:r>
        <w:t xml:space="preserve"> </w:t>
      </w:r>
      <w:r>
        <w:rPr>
          <w:bCs/>
          <w:b/>
        </w:rPr>
        <w:t xml:space="preserve">Mathematician</w:t>
      </w:r>
      <w:r>
        <w:t xml:space="preserve"> </w:t>
      </w:r>
      <w:r>
        <w:t xml:space="preserve">not just as an academic, but as a critical policymaking asset in</w:t>
      </w:r>
      <w:r>
        <w:t xml:space="preserve"> </w:t>
      </w:r>
      <w:r>
        <w:rPr>
          <w:bCs/>
          <w:b/>
        </w:rPr>
        <w:t xml:space="preserve">Brazil Brasília</w:t>
      </w:r>
      <w:r>
        <w:t xml:space="preserve">. By fostering an ecosystem where abstract concepts meet concrete reality, we aim to create a model for other capital cities worldwide.</w:t>
      </w:r>
    </w:p>
    <w:bookmarkEnd w:id="21"/>
    <w:bookmarkStart w:id="22" w:name="objectives-of-the-initiative"/>
    <w:p>
      <w:pPr>
        <w:pStyle w:val="Heading2"/>
      </w:pPr>
      <w:r>
        <w:t xml:space="preserve">3. Objectives of the Initiative</w:t>
      </w:r>
    </w:p>
    <w:p>
      <w:pPr>
        <w:pStyle w:val="FirstParagraph"/>
      </w:pPr>
      <w:r>
        <w:t xml:space="preserve">The primary goals of this initiative are threefold:</w:t>
      </w:r>
    </w:p>
    <w:p>
      <w:pPr>
        <w:pStyle w:val="BodyText"/>
      </w:pPr>
      <w:r>
        <w:rPr>
          <w:bCs/>
          <w:b/>
        </w:rPr>
        <w:t xml:space="preserve">Talent Acquisition and Retention:</w:t>
      </w:r>
      <w:r>
        <w:t xml:space="preserve"> </w:t>
      </w:r>
      <w:r>
        <w:t xml:space="preserve">To attract elite</w:t>
      </w:r>
      <w:r>
        <w:t xml:space="preserve"> </w:t>
      </w:r>
      <w:r>
        <w:rPr>
          <w:bCs/>
          <w:b/>
        </w:rPr>
        <w:t xml:space="preserve">Mathematician</w:t>
      </w:r>
      <w:r>
        <w:t xml:space="preserve">s to reside and work permanently in</w:t>
      </w:r>
    </w:p>
    <w:p>
      <w:pPr>
        <w:pStyle w:val="BodyText"/>
      </w:pPr>
      <w:r>
        <w:t xml:space="preserve">Brazil Brasília, creating a cluster of intellectual excellence.</w:t>
      </w:r>
    </w:p>
    <w:p>
      <w:pPr>
        <w:pStyle w:val="BodyText"/>
      </w:pPr>
      <w:r>
        <w:br/>
      </w:r>
    </w:p>
    <w:bookmarkEnd w:id="22"/>
    <w:bookmarkStart w:id="23" w:name="section"/>
    <w:p>
      <w:pPr>
        <w:pStyle w:val="Heading2"/>
      </w:pPr>
    </w:p>
    <w:p>
      <w:pPr>
        <w:pStyle w:val="FirstParagraph"/>
      </w:pPr>
      <w:r>
        <w:t xml:space="preserve">This initiative aims to create a collaborative environment where academic rigor meets public service. By embedding a dedicated team of</w:t>
      </w:r>
      <w:r>
        <w:t xml:space="preserve"> </w:t>
      </w:r>
      <w:r>
        <w:rPr>
          <w:bCs/>
          <w:b/>
        </w:rPr>
        <w:t xml:space="preserve">Mathematician</w:t>
      </w:r>
      <w:r>
        <w:t xml:space="preserve">s within the infrastructure of</w:t>
      </w:r>
      <w:r>
        <w:t xml:space="preserve"> </w:t>
      </w:r>
      <w:r>
        <w:rPr>
          <w:bCs/>
          <w:b/>
        </w:rPr>
        <w:t xml:space="preserve">Brazil Brasília</w:t>
      </w:r>
      <w:r>
        <w:t xml:space="preserve">, we ensure that decisions are based on robust data models rather than intuition alone. This includes real-time simulation for traffic management, predictive algorithms for public health monitoring, and game-theory applications in resource allocation.</w:t>
      </w:r>
    </w:p>
    <w:bookmarkEnd w:id="23"/>
    <w:bookmarkStart w:id="24" w:name="strategic-pillars"/>
    <w:p>
      <w:pPr>
        <w:pStyle w:val="Heading2"/>
      </w:pPr>
      <w:r>
        <w:t xml:space="preserve">5. Strategic Pillars</w:t>
      </w:r>
    </w:p>
    <w:p>
      <w:pPr>
        <w:pStyle w:val="FirstParagraph"/>
      </w:pPr>
      <w:r>
        <w:rPr>
          <w:bCs/>
          <w:b/>
        </w:rPr>
        <w:t xml:space="preserve">The Brasília Mathematical Institute (BMI):</w:t>
      </w:r>
      <w:r>
        <w:t xml:space="preserve"> </w:t>
      </w:r>
      <w:r>
        <w:t xml:space="preserve">A new research hub located in the Cultural Zone of</w:t>
      </w:r>
      <w:r>
        <w:t xml:space="preserve"> </w:t>
      </w:r>
      <w:r>
        <w:rPr>
          <w:bCs/>
          <w:b/>
        </w:rPr>
        <w:t xml:space="preserve">Brazil Brasília</w:t>
      </w:r>
      <w:r>
        <w:t xml:space="preserve">. This institute will serve as the physical home for our resident scholars, providing state-of-the-art computational resources.</w:t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This project represents a pivotal moment in the history of science and urban planning in South America. By championing the role of the</w:t>
      </w:r>
      <w:r>
        <w:t xml:space="preserve"> </w:t>
      </w:r>
      <w:r>
        <w:rPr>
          <w:bCs/>
          <w:b/>
        </w:rPr>
        <w:t xml:space="preserve">Mathematician</w:t>
      </w:r>
      <w:r>
        <w:t xml:space="preserve">, we elevate mathematics from an abstract discipline to a tangible tool for social progress. For</w:t>
      </w:r>
      <w:r>
        <w:t xml:space="preserve"> </w:t>
      </w:r>
      <w:r>
        <w:rPr>
          <w:bCs/>
          <w:b/>
        </w:rPr>
        <w:t xml:space="preserve">Brazil Brasília</w:t>
      </w:r>
      <w:r>
        <w:t xml:space="preserve">, this is not just about building better algorithms; it is about building a smarter, more resilient capital for its citizens. The successful integration of these mathematical frameworks will serve as a benchmark for governance efficiency in the 21st century, proving that even in the heart of government, data and logic must lead the way.</w:t>
      </w:r>
    </w:p>
    <w:p>
      <w:pPr>
        <w:pStyle w:val="BodyText"/>
      </w:pPr>
      <w:r>
        <w:t xml:space="preserve">The time to act is now. The</w:t>
      </w:r>
      <w:r>
        <w:t xml:space="preserve"> </w:t>
      </w:r>
      <w:r>
        <w:rPr>
          <w:bCs/>
          <w:b/>
        </w:rPr>
        <w:t xml:space="preserve">Mathematician</w:t>
      </w:r>
      <w:r>
        <w:t xml:space="preserve"> </w:t>
      </w:r>
      <w:r>
        <w:t xml:space="preserve">is ready, and</w:t>
      </w:r>
      <w:r>
        <w:t xml:space="preserve"> </w:t>
      </w:r>
      <w:r>
        <w:rPr>
          <w:bCs/>
          <w:b/>
        </w:rPr>
        <w:t xml:space="preserve">Brazil Brasília</w:t>
      </w:r>
      <w:r>
        <w:t xml:space="preserve"> </w:t>
      </w:r>
      <w:r>
        <w:t xml:space="preserve">provides the perfect laboratory for their genius. Together, we will define a new era of intelligent governance.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Note: This report serves as a foundational document for the proposed budget allocation and hiring mandates to be reviewed by the legislative assembly next month.</w:t>
      </w:r>
    </w:p>
    <w:bookmarkEnd w:id="24"/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The Integration of Mathematician Methodologies in Brazil Brasília</dc:title>
  <dc:creator/>
  <cp:keywords/>
  <dcterms:created xsi:type="dcterms:W3CDTF">2026-07-29T16:02:00Z</dcterms:created>
  <dcterms:modified xsi:type="dcterms:W3CDTF">2026-07-29T16:02:00Z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