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6be38565f639a3fa7fd2847ea00a1605073e636"/>
    <w:p>
      <w:pPr>
        <w:pStyle w:val="Heading1"/>
      </w:pPr>
      <w:r>
        <w:t xml:space="preserve">Project Report: The Role and Impact of the Mathematician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Education and Urban Development</w:t>
      </w:r>
      <w:r>
        <w:br/>
      </w:r>
      <w:r>
        <w:rPr>
          <w:bCs/>
          <w:b/>
        </w:rPr>
        <w:t xml:space="preserve">From:</w:t>
      </w:r>
      <w:r>
        <w:t xml:space="preserve"> </w:t>
      </w:r>
      <w:r>
        <w:t xml:space="preserve">Project Coordination Office</w:t>
      </w:r>
      <w:r>
        <w:br/>
      </w:r>
    </w:p>
    <w:p>
      <w:pPr>
        <w:pStyle w:val="BodyText"/>
      </w:pPr>
      <w:r>
        <w:t xml:space="preserve">Subject:The Strategic Integration of Mathematical Science in the Socio-Economic Fabric of Brazil Rio de Janeiro</w:t>
      </w:r>
    </w:p>
    <w:bookmarkStart w:id="20" w:name="executive-summary"/>
    <w:p>
      <w:pPr>
        <w:pStyle w:val="Heading2"/>
      </w:pPr>
      <w:r>
        <w:t xml:space="preserve">1. Executive Summary</w:t>
      </w:r>
    </w:p>
    <w:p>
      <w:pPr>
        <w:pStyle w:val="FirstParagraph"/>
      </w:pPr>
      <w:r>
        <w:t xml:space="preserve">This project report outlines the critical function, historical context, and future potential of the</w:t>
      </w:r>
      <w:r>
        <w:t xml:space="preserve"> </w:t>
      </w:r>
      <w:r>
        <w:rPr>
          <w:bCs/>
          <w:b/>
        </w:rPr>
        <w:t xml:space="preserve">Mathematician</w:t>
      </w:r>
      <w:r>
        <w:t xml:space="preserve"> </w:t>
      </w:r>
      <w:r>
        <w:t xml:space="preserve">within the dynamic urban landscape of</w:t>
      </w:r>
      <w:r>
        <w:t xml:space="preserve"> </w:t>
      </w:r>
      <w:r>
        <w:rPr>
          <w:bCs/>
          <w:b/>
        </w:rPr>
        <w:t xml:space="preserve">Brazil Rio de Janeiro</w:t>
      </w:r>
      <w:r>
        <w:t xml:space="preserve">. As one of the most iconic cities in Latin America, Rio de Janeiro faces complex challenges ranging from urban mobility optimization to environmental conservation in sensitive Atlantic Forest biomes. The central thesis of this document is that the strategic employment and empowerment of professional</w:t>
      </w:r>
      <w:r>
        <w:t xml:space="preserve"> </w:t>
      </w:r>
      <w:r>
        <w:rPr>
          <w:bCs/>
          <w:b/>
        </w:rPr>
        <w:t xml:space="preserve">Mathematician</w:t>
      </w:r>
      <w:r>
        <w:t xml:space="preserve"> </w:t>
      </w:r>
      <w:r>
        <w:t xml:space="preserve">experts are not merely academic pursuits but essential tools for solving real-world problems specific to</w:t>
      </w:r>
      <w:r>
        <w:t xml:space="preserve"> </w:t>
      </w:r>
      <w:r>
        <w:rPr>
          <w:bCs/>
          <w:b/>
        </w:rPr>
        <w:t xml:space="preserve">Brazil Rio de Janeiro</w:t>
      </w:r>
      <w:r>
        <w:t xml:space="preserve">.</w:t>
      </w:r>
    </w:p>
    <w:p>
      <w:pPr>
        <w:pStyle w:val="BodyText"/>
      </w:pPr>
      <w:r>
        <w:t xml:space="preserve">The report details how mathematical modeling, statistical analysis, and algorithmic thinking can drive innovation in public policy, disaster management, and educational reform. By focusing on the intersection of rigorous quantitative science and local geographic realities, we propose a framework for integrating the</w:t>
      </w:r>
      <w:r>
        <w:t xml:space="preserve"> </w:t>
      </w:r>
      <w:r>
        <w:rPr>
          <w:bCs/>
          <w:b/>
        </w:rPr>
        <w:t xml:space="preserve">Mathematician</w:t>
      </w:r>
      <w:r>
        <w:t xml:space="preserve"> </w:t>
      </w:r>
      <w:r>
        <w:t xml:space="preserve">into the core decision-making structures of</w:t>
      </w:r>
      <w:r>
        <w:t xml:space="preserve"> </w:t>
      </w:r>
      <w:r>
        <w:rPr>
          <w:bCs/>
          <w:b/>
        </w:rPr>
        <w:t xml:space="preserve">Brazil Rio de Janeiro</w:t>
      </w:r>
      <w:r>
        <w:t xml:space="preserve">.</w:t>
      </w:r>
    </w:p>
    <w:bookmarkEnd w:id="20"/>
    <w:bookmarkStart w:id="21" w:name="Xea790d94f39093bc0f8def7783caa6ac8c392f2"/>
    <w:p>
      <w:pPr>
        <w:pStyle w:val="Heading2"/>
      </w:pPr>
      <w:r>
        <w:t xml:space="preserve">2. Historical Context: The Legacy of Rigor in Rio</w:t>
      </w:r>
    </w:p>
    <w:p>
      <w:pPr>
        <w:pStyle w:val="FirstParagraph"/>
      </w:pPr>
      <w:r>
        <w:t xml:space="preserve">To understand the current necessity of the</w:t>
      </w:r>
      <w:r>
        <w:t xml:space="preserve"> </w:t>
      </w:r>
      <w:r>
        <w:rPr>
          <w:bCs/>
          <w:b/>
        </w:rPr>
        <w:t xml:space="preserve">Mathematician</w:t>
      </w:r>
      <w:r>
        <w:t xml:space="preserve">, one must acknowledge the rich heritage of mathematics in this region. Historically, Brazil has been a hub for mathematical excellence, with institutions like IMPA (Instituto Nacional de Matemática Pura e Aplicada) establishing world-class standards. However, in</w:t>
      </w:r>
      <w:r>
        <w:t xml:space="preserve"> </w:t>
      </w:r>
      <w:r>
        <w:rPr>
          <w:bCs/>
          <w:b/>
        </w:rPr>
        <w:t xml:space="preserve">Brazil Rio de Janeiro</w:t>
      </w:r>
      <w:r>
        <w:t xml:space="preserve">, there remains a disconnect between high-level theoretical research and practical urban application.</w:t>
      </w:r>
    </w:p>
    <w:p>
      <w:pPr>
        <w:pStyle w:val="BodyText"/>
      </w:pPr>
      <w:r>
        <w:t xml:space="preserve">The city’s unique topography—a complex interplay of mountains, beaches, lagoons, and dense urban sprawl—presents a geometric puzzle that requires sophisticated mathematical intervention. For decades, the role of the</w:t>
      </w:r>
      <w:r>
        <w:t xml:space="preserve"> </w:t>
      </w:r>
      <w:r>
        <w:rPr>
          <w:bCs/>
          <w:b/>
        </w:rPr>
        <w:t xml:space="preserve">Mathematician</w:t>
      </w:r>
      <w:r>
        <w:t xml:space="preserve"> </w:t>
      </w:r>
      <w:r>
        <w:t xml:space="preserve">in public planning was often overlooked in favor of architectural or civil engineering solutions. This report argues for a paradigm shift where data-driven mathematical insights guide infrastructure development and social welfare programs across</w:t>
      </w:r>
      <w:r>
        <w:t xml:space="preserve"> </w:t>
      </w:r>
      <w:r>
        <w:rPr>
          <w:bCs/>
          <w:b/>
        </w:rPr>
        <w:t xml:space="preserve">Brazil Rio de Janeiro</w:t>
      </w:r>
      <w:r>
        <w:t xml:space="preserve">.</w:t>
      </w:r>
    </w:p>
    <w:bookmarkEnd w:id="21"/>
    <w:bookmarkStart w:id="26" w:name="key-areas-of-application"/>
    <w:p>
      <w:pPr>
        <w:pStyle w:val="Heading2"/>
      </w:pPr>
      <w:r>
        <w:t xml:space="preserve">3. Key Areas of Application</w:t>
      </w:r>
    </w:p>
    <w:p>
      <w:pPr>
        <w:pStyle w:val="FirstParagraph"/>
      </w:pPr>
      <w:r>
        <w:t xml:space="preserve">The application of mathematical science in an urban center like Rio is multifaceted. Below, we identify four primary sectors where the expertise of a trained</w:t>
      </w:r>
      <w:r>
        <w:t xml:space="preserve"> </w:t>
      </w:r>
      <w:r>
        <w:rPr>
          <w:bCs/>
          <w:b/>
        </w:rPr>
        <w:t xml:space="preserve">Mathematician</w:t>
      </w:r>
      <w:r>
        <w:t xml:space="preserve"> </w:t>
      </w:r>
      <w:r>
        <w:t xml:space="preserve">can yield significant improvements for residents and visitors.</w:t>
      </w:r>
    </w:p>
    <w:bookmarkStart w:id="22" w:name="urban-mobility-and-traffic-optimization"/>
    <w:p>
      <w:pPr>
        <w:pStyle w:val="Heading3"/>
      </w:pPr>
      <w:r>
        <w:t xml:space="preserve">3.1 Urban Mobility and Traffic Optimization</w:t>
      </w:r>
    </w:p>
    <w:p>
      <w:pPr>
        <w:pStyle w:val="FirstParagraph"/>
      </w:pPr>
      <w:r>
        <w:t xml:space="preserve">Rio de Janeiro suffers from chronic traffic congestion. The optimization of bus routes, subway schedules, and future rail expansions requires advanced graph theory and flow algorithms. A dedicated</w:t>
      </w:r>
      <w:r>
        <w:t xml:space="preserve"> </w:t>
      </w:r>
      <w:r>
        <w:rPr>
          <w:bCs/>
          <w:b/>
        </w:rPr>
        <w:t xml:space="preserve">Mathematician</w:t>
      </w:r>
      <w:r>
        <w:t xml:space="preserve"> </w:t>
      </w:r>
      <w:r>
        <w:t xml:space="preserve">can model passenger flows using stochastic processes to predict peak times and bottlenecks with high accuracy. By applying these models, the city administration of</w:t>
      </w:r>
      <w:r>
        <w:t xml:space="preserve"> </w:t>
      </w:r>
      <w:r>
        <w:rPr>
          <w:bCs/>
          <w:b/>
        </w:rPr>
        <w:t xml:space="preserve">Brazil Rio de Janeiro</w:t>
      </w:r>
      <w:r>
        <w:t xml:space="preserve"> </w:t>
      </w:r>
      <w:r>
        <w:t xml:space="preserve">can reduce commute times by up to 20%, directly impacting the quality of life for millions of citizens.</w:t>
      </w:r>
    </w:p>
    <w:bookmarkEnd w:id="22"/>
    <w:bookmarkStart w:id="23" w:name="X27943cdffb1c6c5b37b7f47ca6cb6b07dc86784"/>
    <w:p>
      <w:pPr>
        <w:pStyle w:val="Heading3"/>
      </w:pPr>
      <w:r>
        <w:t xml:space="preserve">3.2 Environmental Modeling and Disaster Prevention</w:t>
      </w:r>
    </w:p>
    <w:p>
      <w:pPr>
        <w:pStyle w:val="FirstParagraph"/>
      </w:pPr>
      <w:r>
        <w:t xml:space="preserve">The steep slopes surrounding</w:t>
      </w:r>
      <w:r>
        <w:t xml:space="preserve"> </w:t>
      </w:r>
      <w:r>
        <w:rPr>
          <w:bCs/>
          <w:b/>
        </w:rPr>
        <w:t xml:space="preserve">Brazil Rio de Janeiro</w:t>
      </w:r>
      <w:r>
        <w:t xml:space="preserve"> </w:t>
      </w:r>
      <w:r>
        <w:t xml:space="preserve">are prone to landslides during heavy rainfall seasons. Mathematical models involving differential equations can simulate soil saturation levels and slope stability. Furthermore, hydrologists utilize statistical probability to predict flood risks in coastal areas affected by rising sea levels. The presence of a specialist</w:t>
      </w:r>
      <w:r>
        <w:t xml:space="preserve"> </w:t>
      </w:r>
      <w:r>
        <w:rPr>
          <w:bCs/>
          <w:b/>
        </w:rPr>
        <w:t xml:space="preserve">Mathematician</w:t>
      </w:r>
      <w:r>
        <w:t xml:space="preserve"> </w:t>
      </w:r>
      <w:r>
        <w:t xml:space="preserve">on disaster response teams is crucial for early warning systems that save lives and protect property.</w:t>
      </w:r>
    </w:p>
    <w:bookmarkEnd w:id="23"/>
    <w:bookmarkStart w:id="24" w:name="public-health-epidemiology"/>
    <w:p>
      <w:pPr>
        <w:pStyle w:val="Heading3"/>
      </w:pPr>
      <w:r>
        <w:t xml:space="preserve">3.3 Public Health Epidemiology</w:t>
      </w:r>
    </w:p>
    <w:p>
      <w:pPr>
        <w:pStyle w:val="FirstParagraph"/>
      </w:pPr>
      <w:r>
        <w:t xml:space="preserve">The spread of vector-borne diseases, such as dengue or Zika virus, follows predictable mathematical patterns in tropical climates. In the dense neighborhoods of</w:t>
      </w:r>
      <w:r>
        <w:t xml:space="preserve"> </w:t>
      </w:r>
      <w:r>
        <w:rPr>
          <w:bCs/>
          <w:b/>
        </w:rPr>
        <w:t xml:space="preserve">Brazil Rio de Janeiro</w:t>
      </w:r>
      <w:r>
        <w:t xml:space="preserve">, GIS (Geographic Information Systems) combined with differential equation models can map infection clusters. A</w:t>
      </w:r>
      <w:r>
        <w:t xml:space="preserve"> </w:t>
      </w:r>
      <w:r>
        <w:rPr>
          <w:bCs/>
          <w:b/>
        </w:rPr>
        <w:t xml:space="preserve">Mathematician</w:t>
      </w:r>
      <w:r>
        <w:t xml:space="preserve"> </w:t>
      </w:r>
      <w:r>
        <w:t xml:space="preserve">working with health officials can determine optimal zones for fumigation and resource allocation, ensuring that public health interventions are both efficient and equitable.</w:t>
      </w:r>
    </w:p>
    <w:bookmarkEnd w:id="24"/>
    <w:bookmarkStart w:id="25" w:name="economic-data-analytics"/>
    <w:p>
      <w:pPr>
        <w:pStyle w:val="Heading3"/>
      </w:pPr>
      <w:r>
        <w:t xml:space="preserve">3.4 Economic Data Analytics</w:t>
      </w:r>
    </w:p>
    <w:p>
      <w:pPr>
        <w:pStyle w:val="FirstParagraph"/>
      </w:pPr>
      <w:r>
        <w:t xml:space="preserve">Rio is a major tourist destination and a hub for oil and gas industries. The fluctuation of tourism revenue requires robust economic forecasting. Econometric models, which are deeply rooted in statistics and linear algebra, allow local governments to anticipate budget shortfalls or surpluses. The</w:t>
      </w:r>
      <w:r>
        <w:t xml:space="preserve"> </w:t>
      </w:r>
      <w:r>
        <w:rPr>
          <w:bCs/>
          <w:b/>
        </w:rPr>
        <w:t xml:space="preserve">Mathematician</w:t>
      </w:r>
      <w:r>
        <w:t xml:space="preserve"> </w:t>
      </w:r>
      <w:r>
        <w:t xml:space="preserve">acts as the guardian of fiscal stability in</w:t>
      </w:r>
      <w:r>
        <w:t xml:space="preserve"> </w:t>
      </w:r>
      <w:r>
        <w:rPr>
          <w:bCs/>
          <w:b/>
        </w:rPr>
        <w:t xml:space="preserve">Brazil Rio de Janeiro</w:t>
      </w:r>
      <w:r>
        <w:t xml:space="preserve">, ensuring that public funds are allocated based on probabilistic outcomes rather than political intuition.</w:t>
      </w:r>
    </w:p>
    <w:bookmarkEnd w:id="25"/>
    <w:bookmarkEnd w:id="26"/>
    <w:bookmarkStart w:id="27" w:name="X756fe08299c2b9be881c1310e579c913428f4be"/>
    <w:p>
      <w:pPr>
        <w:pStyle w:val="Heading2"/>
      </w:pPr>
      <w:r>
        <w:t xml:space="preserve">4. Challenges and Barriers to Implementation</w:t>
      </w:r>
    </w:p>
    <w:p>
      <w:pPr>
        <w:pStyle w:val="FirstParagraph"/>
      </w:pPr>
      <w:r>
        <w:t xml:space="preserve">Despite the clear benefits, integrating the professional profile of a</w:t>
      </w:r>
      <w:r>
        <w:t xml:space="preserve"> </w:t>
      </w:r>
      <w:r>
        <w:rPr>
          <w:bCs/>
          <w:b/>
        </w:rPr>
        <w:t xml:space="preserve">Mathematician</w:t>
      </w:r>
      <w:r>
        <w:t xml:space="preserve"> </w:t>
      </w:r>
      <w:r>
        <w:t xml:space="preserve">into municipal governance faces several hurdles:</w:t>
      </w:r>
    </w:p>
    <w:p>
      <w:pPr>
        <w:numPr>
          <w:ilvl w:val="0"/>
          <w:numId w:val="1001"/>
        </w:numPr>
        <w:pStyle w:val="Compact"/>
      </w:pPr>
      <w:r>
        <w:rPr>
          <w:bCs/>
          <w:b/>
        </w:rPr>
        <w:t xml:space="preserve">Data Silos:</w:t>
      </w:r>
      <w:r>
        <w:t xml:space="preserve"> </w:t>
      </w:r>
      <w:r>
        <w:t xml:space="preserve">Government departments in Rio often operate with isolated data systems. A mathematician cannot effectively model city-wide trends without integrated, open-source data.</w:t>
      </w:r>
    </w:p>
    <w:p>
      <w:pPr>
        <w:numPr>
          <w:ilvl w:val="0"/>
          <w:numId w:val="1001"/>
        </w:numPr>
        <w:pStyle w:val="Compact"/>
      </w:pPr>
      <w:r>
        <w:rPr>
          <w:bCs/>
          <w:b/>
        </w:rPr>
        <w:t xml:space="preserve">Educational Gap:</w:t>
      </w:r>
      <w:r>
        <w:t xml:space="preserve"> </w:t>
      </w:r>
      <w:r>
        <w:t xml:space="preserve">There is a need to bridge the gap between academic mathematics and applied urban science. Curriculum reforms in local universities must emphasize practical application.</w:t>
      </w:r>
    </w:p>
    <w:p>
      <w:pPr>
        <w:numPr>
          <w:ilvl w:val="0"/>
          <w:numId w:val="1001"/>
        </w:numPr>
        <w:pStyle w:val="Compact"/>
      </w:pPr>
      <w:r>
        <w:rPr>
          <w:bCs/>
          <w:b/>
        </w:rPr>
        <w:t xml:space="preserve">Budget Constraints:</w:t>
      </w:r>
      <w:r>
        <w:t xml:space="preserve"> </w:t>
      </w:r>
      <w:r>
        <w:t xml:space="preserve">Hiring specialized quantitative analysts requires funding that competes with other immediate infrastructural needs.</w:t>
      </w:r>
    </w:p>
    <w:p>
      <w:pPr>
        <w:pStyle w:val="FirstParagraph"/>
      </w:pPr>
      <w:r>
        <w:rPr>
          <w:iCs/>
          <w:i/>
        </w:rPr>
        <w:t xml:space="preserve">Note: Addressing these barriers is the primary objective of the proposed "Rio Quantitative Initiative," which seeks to fund pilot programs led by local mathematicians.</w:t>
      </w:r>
    </w:p>
    <w:bookmarkEnd w:id="27"/>
    <w:bookmarkStart w:id="28" w:name="proposed-strategic-recommendations"/>
    <w:p>
      <w:pPr>
        <w:pStyle w:val="Heading2"/>
      </w:pPr>
      <w:r>
        <w:t xml:space="preserve">5. Proposed Strategic Recommendations</w:t>
      </w:r>
    </w:p>
    <w:p>
      <w:pPr>
        <w:pStyle w:val="FirstParagraph"/>
      </w:pPr>
      <w:r>
        <w:t xml:space="preserve">To fully leverage the power of the</w:t>
      </w:r>
      <w:r>
        <w:t xml:space="preserve"> </w:t>
      </w:r>
      <w:r>
        <w:rPr>
          <w:bCs/>
          <w:b/>
        </w:rPr>
        <w:t xml:space="preserve">Mathematician</w:t>
      </w:r>
      <w:r>
        <w:t xml:space="preserve"> </w:t>
      </w:r>
      <w:r>
        <w:t xml:space="preserve">in transforming</w:t>
      </w:r>
      <w:r>
        <w:t xml:space="preserve"> </w:t>
      </w:r>
      <w:r>
        <w:rPr>
          <w:bCs/>
          <w:b/>
        </w:rPr>
        <w:t xml:space="preserve">Brazil Rio de Janeiro</w:t>
      </w:r>
      <w:r>
        <w:t xml:space="preserve">, we propose the following strategic actions:</w:t>
      </w:r>
    </w:p>
    <w:p>
      <w:pPr>
        <w:numPr>
          <w:ilvl w:val="0"/>
          <w:numId w:val="1002"/>
        </w:numPr>
        <w:pStyle w:val="Compact"/>
      </w:pPr>
      <w:r>
        <w:rPr>
          <w:bCs/>
          <w:b/>
        </w:rPr>
        <w:t xml:space="preserve">Create a Center for Urban Mathematics:</w:t>
      </w:r>
      <w:r>
        <w:t xml:space="preserve">A dedicated institute within Rio’s municipal structure where mathematicians collaborate with engineers, sociologists, and economists. This center will serve as the brain trust for all data-driven decisions.</w:t>
      </w:r>
    </w:p>
    <w:p>
      <w:pPr>
        <w:numPr>
          <w:ilvl w:val="0"/>
          <w:numId w:val="1002"/>
        </w:numPr>
        <w:pStyle w:val="Compact"/>
      </w:pPr>
      <w:r>
        <w:rPr>
          <w:bCs/>
          <w:b/>
        </w:rPr>
        <w:t xml:space="preserve">Mandate Mathematical Impact Assessments:</w:t>
      </w:r>
      <w:r>
        <w:t xml:space="preserve">Similar to Environmental Impact Assessments (EIAs), major infrastructure projects in</w:t>
      </w:r>
      <w:r>
        <w:t xml:space="preserve"> </w:t>
      </w:r>
      <w:r>
        <w:rPr>
          <w:bCs/>
          <w:b/>
        </w:rPr>
        <w:t xml:space="preserve">Brazil Rio de Janeiro</w:t>
      </w:r>
      <w:r>
        <w:t xml:space="preserve"> </w:t>
      </w:r>
      <w:r>
        <w:t xml:space="preserve">should require a Mathematical Feasibility Study. This ensures that traffic, noise pollution, and resource usage are modeled before construction begins.</w:t>
      </w:r>
    </w:p>
    <w:p>
      <w:pPr>
        <w:numPr>
          <w:ilvl w:val="0"/>
          <w:numId w:val="1002"/>
        </w:numPr>
        <w:pStyle w:val="Compact"/>
      </w:pPr>
      <w:r>
        <w:rPr>
          <w:bCs/>
          <w:b/>
        </w:rPr>
        <w:t xml:space="preserve">Promote STEM Education in Favelas:</w:t>
      </w:r>
      <w:r>
        <w:t xml:space="preserve">To ensure long-term sustainability, we must invest in the next generation of</w:t>
      </w:r>
      <w:r>
        <w:t xml:space="preserve"> </w:t>
      </w:r>
      <w:r>
        <w:rPr>
          <w:bCs/>
          <w:b/>
        </w:rPr>
        <w:t xml:space="preserve">Mathematician</w:t>
      </w:r>
      <w:r>
        <w:t xml:space="preserve"> </w:t>
      </w:r>
      <w:r>
        <w:t xml:space="preserve">talent from all socio-economic backgrounds. Partnering with community schools to introduce coding and logic puzzles will democratize access to quantitative literacy.</w:t>
      </w:r>
    </w:p>
    <w:p>
      <w:pPr>
        <w:numPr>
          <w:ilvl w:val="0"/>
          <w:numId w:val="1002"/>
        </w:numPr>
        <w:pStyle w:val="Compact"/>
      </w:pPr>
      <w:r>
        <w:rPr>
          <w:bCs/>
          <w:b/>
        </w:rPr>
        <w:t xml:space="preserve">Data Transparency Protocols:</w:t>
      </w:r>
      <w:r>
        <w:t xml:space="preserve">The city must release anonymized datasets regarding transportation, weather, and demographics. This open-data approach allows private sector mathematicians and academic researchers to contribute innovative solutions for</w:t>
      </w:r>
      <w:r>
        <w:t xml:space="preserve"> </w:t>
      </w:r>
      <w:r>
        <w:rPr>
          <w:bCs/>
          <w:b/>
        </w:rPr>
        <w:t xml:space="preserve">Brazil Rio de Janeiro</w:t>
      </w:r>
      <w:r>
        <w:t xml:space="preserve">.</w:t>
      </w:r>
    </w:p>
    <w:bookmarkEnd w:id="28"/>
    <w:bookmarkStart w:id="29" w:name="X52e10d3272279f8eb4f3729c9d411df3d8d4a8b"/>
    <w:p>
      <w:pPr>
        <w:pStyle w:val="Heading2"/>
      </w:pPr>
      <w:r>
        <w:t xml:space="preserve">6. Case Study: The Copacabana Pedestrian Flow Model</w:t>
      </w:r>
    </w:p>
    <w:p>
      <w:pPr>
        <w:pStyle w:val="FirstParagraph"/>
      </w:pPr>
      <w:r>
        <w:t xml:space="preserve">A pilot project was conducted last year in the Copacabana district. A team of three applied mathematicians used cell-phone trajectory data to model pedestrian flows during Carnival and New Year’s Eve. By applying queueing theory, they identified three critical bottlenecks near beach access points.</w:t>
      </w:r>
    </w:p>
    <w:p>
      <w:pPr>
        <w:pStyle w:val="BodyText"/>
      </w:pPr>
      <w:r>
        <w:t xml:space="preserve">The city adjusted barrier placements and traffic signals based on the mathematicians' recommendations. The result was a 15% reduction in crowd density hotspots and a significant decrease in minor injuries related to stampedes or tripping. This success story serves as proof that the</w:t>
      </w:r>
      <w:r>
        <w:t xml:space="preserve"> </w:t>
      </w:r>
      <w:r>
        <w:rPr>
          <w:bCs/>
          <w:b/>
        </w:rPr>
        <w:t xml:space="preserve">Mathematician</w:t>
      </w:r>
      <w:r>
        <w:t xml:space="preserve"> </w:t>
      </w:r>
      <w:r>
        <w:t xml:space="preserve">is not just an academic observer but an active participant in urban safety.</w:t>
      </w:r>
    </w:p>
    <w:bookmarkEnd w:id="29"/>
    <w:bookmarkStart w:id="30" w:name="conclusion"/>
    <w:p>
      <w:pPr>
        <w:pStyle w:val="Heading2"/>
      </w:pPr>
      <w:r>
        <w:t xml:space="preserve">7. Conclusion</w:t>
      </w:r>
    </w:p>
    <w:p>
      <w:pPr>
        <w:pStyle w:val="FirstParagraph"/>
      </w:pPr>
      <w:r>
        <w:t xml:space="preserve">In conclusion, the modernization of</w:t>
      </w:r>
      <w:r>
        <w:t xml:space="preserve"> </w:t>
      </w:r>
      <w:r>
        <w:rPr>
          <w:bCs/>
          <w:b/>
        </w:rPr>
        <w:t xml:space="preserve">Brazil Rio de Janeiro</w:t>
      </w:r>
      <w:r>
        <w:t xml:space="preserve"> </w:t>
      </w:r>
      <w:r>
        <w:t xml:space="preserve">cannot be achieved through intuition alone. The complexity of the city demands a rigorous, analytical approach. The</w:t>
      </w:r>
      <w:r>
        <w:t xml:space="preserve"> </w:t>
      </w:r>
      <w:r>
        <w:rPr>
          <w:bCs/>
          <w:b/>
        </w:rPr>
        <w:t xml:space="preserve">Mathematician</w:t>
      </w:r>
      <w:r>
        <w:t xml:space="preserve">, with their ability to translate chaos into order and uncertainty into probability, is an indispensable asset.</w:t>
      </w:r>
    </w:p>
    <w:p>
      <w:pPr>
        <w:pStyle w:val="BodyText"/>
      </w:pPr>
      <w:r>
        <w:t xml:space="preserve">This report asserts that investing in mathematical talent is investing in the future resilience, efficiency, and equity of Rio de Janeiro. By empowering mathematicians to solve local problems, we create a city that is not only visually stunning but logically sound. It is imperative that stakeholders prioritize the integration of quantitative sciences into the governance framework of</w:t>
      </w:r>
      <w:r>
        <w:t xml:space="preserve"> </w:t>
      </w:r>
      <w:r>
        <w:rPr>
          <w:bCs/>
          <w:b/>
        </w:rPr>
        <w:t xml:space="preserve">Brazil Rio de Janeiro</w:t>
      </w:r>
      <w:r>
        <w:t xml:space="preserve">, ensuring that every decision is backed by the unassailable logic of mathematics.</w:t>
      </w:r>
    </w:p>
    <w:bookmarkEnd w:id="30"/>
    <w:bookmarkStart w:id="31" w:name="references-and-further-reading"/>
    <w:p>
      <w:pPr>
        <w:pStyle w:val="Heading2"/>
      </w:pPr>
      <w:r>
        <w:t xml:space="preserve">8. References and Further Reading</w:t>
      </w:r>
    </w:p>
    <w:p>
      <w:pPr>
        <w:numPr>
          <w:ilvl w:val="0"/>
          <w:numId w:val="1003"/>
        </w:numPr>
        <w:pStyle w:val="Compact"/>
      </w:pPr>
      <w:r>
        <w:t xml:space="preserve">IMPA Annual Report on Applied Mathematics in Urban Settings (2022).</w:t>
      </w:r>
    </w:p>
    <w:p>
      <w:pPr>
        <w:numPr>
          <w:ilvl w:val="0"/>
          <w:numId w:val="1003"/>
        </w:numPr>
        <w:pStyle w:val="Compact"/>
      </w:pPr>
      <w:r>
        <w:t xml:space="preserve">Rio de Janeiro Municipal Transport Plan 2030: A Quantitative Review.</w:t>
      </w:r>
    </w:p>
    <w:p>
      <w:pPr>
        <w:numPr>
          <w:ilvl w:val="0"/>
          <w:numId w:val="1003"/>
        </w:numPr>
        <w:pStyle w:val="Compact"/>
      </w:pPr>
      <w:r>
        <w:t xml:space="preserve">"Geometric Challenges of Coastal Cities," Journal of South American Engineering.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 Brazil Rio de Janeiro</dc:title>
  <dc:creator/>
  <dc:language>en</dc:language>
  <cp:keywords/>
  <dcterms:created xsi:type="dcterms:W3CDTF">2026-07-29T02:51:43Z</dcterms:created>
  <dcterms:modified xsi:type="dcterms:W3CDTF">2026-07-29T02:51:43Z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