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Mathematical</w:t>
      </w:r>
      <w:r>
        <w:t xml:space="preserve"> </w:t>
      </w:r>
      <w:r>
        <w:t xml:space="preserve">Excellence</w:t>
      </w:r>
      <w:r>
        <w:t xml:space="preserve"> </w:t>
      </w:r>
      <w:r>
        <w:t xml:space="preserve">Initiative</w:t>
      </w:r>
    </w:p>
    <w:bookmarkStart w:id="20" w:name="X0497b0f573a9df0bb44ab9247db4587fd21b63c"/>
    <w:p>
      <w:pPr>
        <w:pStyle w:val="Heading1"/>
      </w:pPr>
      <w:r>
        <w:t xml:space="preserve">Project Report: The Mathematical Excellence and Capacity Building Initiative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and Regional Stakeholders</w:t>
      </w:r>
      <w:r>
        <w:br/>
      </w:r>
      <w:r>
        <w:rPr>
          <w:bCs/>
          <w:b/>
        </w:rPr>
        <w:t xml:space="preserve">From:</w:t>
      </w:r>
      <w:r>
        <w:t xml:space="preserve"> </w:t>
      </w:r>
      <w:r>
        <w:t xml:space="preserve">Project Implementation Team</w:t>
      </w:r>
      <w:r>
        <w:br/>
      </w:r>
    </w:p>
    <w:p>
      <w:pPr>
        <w:pStyle w:val="BodyText"/>
      </w:pPr>
      <w:r>
        <w:t xml:space="preserve">Status:: Final Draft</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p>
    <w:p>
      <w:pPr>
        <w:pStyle w:val="BodyText"/>
      </w:pPr>
      <w:r>
        <w:t xml:space="preserve">The initiative focuses on three core pillars: curriculum enhancement for secondary schools, advanced computational training for university students, and applied mathematical modeling for urban planning in Ghana Accra. By positioning a leading mathematician at the helm of this project, we ensure that theoretical knowledge is effectively translated into practical solutions relevant to the unique socio-economic landscape of Ghana.</w:t>
      </w:r>
    </w:p>
    <w:bookmarkEnd w:id="21"/>
    <w:bookmarkStart w:id="24" w:name="background-and-context"/>
    <w:p>
      <w:pPr>
        <w:pStyle w:val="Heading2"/>
      </w:pPr>
      <w:r>
        <w:t xml:space="preserve">2. Background and Context</w:t>
      </w:r>
    </w:p>
    <w:p>
      <w:pPr>
        <w:pStyle w:val="FirstParagraph"/>
      </w:pPr>
      <w:r>
        <w:t xml:space="preserve">Ghana Accra is currently experiencing rapid urbanization and economic growth. However, this development outpaces the current capacity for data-driven management and technological innovation. The city faces challenges in traffic management, public health distribution, financial inclusion, and educational disparities. To address these issues effectively, there is an urgent need for rigorous analytical frameworks that only advanced mathematical understanding can provide.</w:t>
      </w:r>
    </w:p>
    <w:bookmarkStart w:id="22" w:name="the-role-of-the-mathematician"/>
    <w:p>
      <w:pPr>
        <w:pStyle w:val="Heading3"/>
      </w:pPr>
      <w:r>
        <w:t xml:space="preserve">2.1 The Role of the Mathematician</w:t>
      </w:r>
    </w:p>
    <w:p>
      <w:pPr>
        <w:pStyle w:val="FirstParagraph"/>
      </w:pPr>
      <w:r>
        <w:t xml:space="preserve">In this context, the role of a professional mathematician extends beyond traditional teaching. This project report highlights how a mathematician will serve as a bridge between abstract theory and real-world application in Ghana Accra. The appointed expert will:</w:t>
      </w:r>
    </w:p>
    <w:p>
      <w:pPr>
        <w:numPr>
          <w:ilvl w:val="0"/>
          <w:numId w:val="1001"/>
        </w:numPr>
        <w:pStyle w:val="Compact"/>
      </w:pPr>
      <w:r>
        <w:rPr>
          <w:bCs/>
          <w:b/>
        </w:rPr>
        <w:t xml:space="preserve">Educational Leadership:</w:t>
      </w:r>
      <w:r>
        <w:t xml:space="preserve"> </w:t>
      </w:r>
      <w:r>
        <w:t xml:space="preserve">Redesign mathematics curricula to emphasize problem-solving, logic, and computational thinking.</w:t>
      </w:r>
    </w:p>
    <w:p>
      <w:pPr>
        <w:numPr>
          <w:ilvl w:val="0"/>
          <w:numId w:val="1001"/>
        </w:numPr>
        <w:pStyle w:val="Compact"/>
      </w:pPr>
      <w:r>
        <w:rPr>
          <w:bCs/>
          <w:b/>
        </w:rPr>
        <w:t xml:space="preserve">Data Analytics:</w:t>
      </w:r>
      <w:r>
        <w:t xml:space="preserve"> </w:t>
      </w:r>
      <w:r>
        <w:t xml:space="preserve">Collaborate with the Accra Metropolitan Assembly to utilize statistical models for urban planning.</w:t>
      </w:r>
    </w:p>
    <w:p>
      <w:pPr>
        <w:numPr>
          <w:ilvl w:val="0"/>
          <w:numId w:val="1001"/>
        </w:numPr>
        <w:pStyle w:val="Compact"/>
      </w:pPr>
      <w:r>
        <w:rPr>
          <w:bCs/>
          <w:b/>
        </w:rPr>
        <w:t xml:space="preserve">Mentorship:</w:t>
      </w:r>
      <w:r>
        <w:t xml:space="preserve"> </w:t>
      </w:r>
      <w:r>
        <w:t xml:space="preserve">Train local teachers and young researchers to sustain mathematical literacy across generations.</w:t>
      </w:r>
    </w:p>
    <w:bookmarkEnd w:id="22"/>
    <w:bookmarkStart w:id="23" w:name="why-ghana-accra"/>
    <w:p>
      <w:pPr>
        <w:pStyle w:val="Heading3"/>
      </w:pPr>
      <w:r>
        <w:t xml:space="preserve">2.2 Why Ghana Accra?</w:t>
      </w:r>
    </w:p>
    <w:p>
      <w:pPr>
        <w:pStyle w:val="FirstParagraph"/>
      </w:pPr>
      <w:r>
        <w:t xml:space="preserve">Ghana Accra serves as the economic engine of the nation. It is a hub for fintech, agriculture processing, and service industries. However, these sectors often rely on foreign expertise for complex modeling and forecasting. By localizing this expertise through a resident mathematician based in Ghana Accra, we reduce dependency on external consultants and foster indigenous innovation capacity. The dense population and dynamic market of Ghana Accra provide an ideal "living laboratory" for applying mathematical principles to real-world problems.</w:t>
      </w:r>
    </w:p>
    <w:bookmarkEnd w:id="23"/>
    <w:bookmarkEnd w:id="24"/>
    <w:bookmarkStart w:id="25" w:name="project-objectives"/>
    <w:p>
      <w:pPr>
        <w:pStyle w:val="Heading2"/>
      </w:pPr>
      <w:r>
        <w:t xml:space="preserve">3. Project Objectives</w:t>
      </w:r>
    </w:p>
    <w:p>
      <w:pPr>
        <w:pStyle w:val="FirstParagraph"/>
      </w:pPr>
      <w:r>
        <w:t xml:space="preserve">The core objectives of this project report are structured to ensure measurable impact within the first 24 months:</w:t>
      </w:r>
    </w:p>
    <w:p>
      <w:pPr>
        <w:numPr>
          <w:ilvl w:val="0"/>
          <w:numId w:val="1002"/>
        </w:numPr>
        <w:pStyle w:val="Compact"/>
      </w:pPr>
      <w:r>
        <w:rPr>
          <w:bCs/>
          <w:b/>
        </w:rPr>
        <w:t xml:space="preserve">Educational Standardization:</w:t>
      </w:r>
      <w:r>
        <w:t xml:space="preserve"> </w:t>
      </w:r>
      <w:r>
        <w:t xml:space="preserve">To develop and deploy a standardized advanced mathematics module for all public secondary schools in Ghana Accra, focusing on algebra, calculus, and statistics relevant to modern careers.</w:t>
      </w:r>
    </w:p>
    <w:p>
      <w:pPr>
        <w:numPr>
          <w:ilvl w:val="0"/>
          <w:numId w:val="1002"/>
        </w:numPr>
        <w:pStyle w:val="Compact"/>
      </w:pPr>
      <w:r>
        <w:rPr>
          <w:bCs/>
          <w:b/>
        </w:rPr>
        <w:t xml:space="preserve">Digital Literacy Integration:</w:t>
      </w:r>
      <w:r>
        <w:t xml:space="preserve"> </w:t>
      </w:r>
      <w:r>
        <w:t xml:space="preserve">To integrate programming languages (such as Python or R) into the mathematical workflow of students in Ghana Accra, enabling them to solve complex problems using computational tools.</w:t>
      </w:r>
    </w:p>
    <w:p>
      <w:pPr>
        <w:numPr>
          <w:ilvl w:val="0"/>
          <w:numId w:val="1002"/>
        </w:numPr>
        <w:pStyle w:val="Compact"/>
      </w:pPr>
      <w:r>
        <w:rPr>
          <w:bCs/>
          <w:b/>
        </w:rPr>
        <w:t xml:space="preserve">Civic Data Modeling:</w:t>
      </w:r>
      <w:r>
        <w:t xml:space="preserve"> </w:t>
      </w:r>
      <w:r>
        <w:t xml:space="preserve">To apply geometric and statistical analysis to improve traffic flow algorithms and public health resource allocation within Ghana Accra.</w:t>
      </w:r>
    </w:p>
    <w:p>
      <w:pPr>
        <w:numPr>
          <w:ilvl w:val="0"/>
          <w:numId w:val="1002"/>
        </w:numPr>
        <w:pStyle w:val="Compact"/>
      </w:pPr>
      <w:r>
        <w:rPr>
          <w:bCs/>
          <w:b/>
        </w:rPr>
        <w:t xml:space="preserve">Talent Pipeline Development:</w:t>
      </w:r>
      <w:r>
        <w:t xml:space="preserve"> </w:t>
      </w:r>
      <w:r>
        <w:t xml:space="preserve">To create a scholarship and mentorship program that identifies gifted young minds in Ghana Accra, guiding them toward careers in mathematics, data science, and engineering.</w:t>
      </w:r>
    </w:p>
    <w:bookmarkEnd w:id="25"/>
    <w:bookmarkStart w:id="29" w:name="implementation-strategy"/>
    <w:p>
      <w:pPr>
        <w:pStyle w:val="Heading2"/>
      </w:pPr>
      <w:r>
        <w:t xml:space="preserve">4. Implementation Strategy</w:t>
      </w:r>
    </w:p>
    <w:p>
      <w:pPr>
        <w:pStyle w:val="FirstParagraph"/>
      </w:pPr>
      <w:r>
        <w:t xml:space="preserve">The implementation phase is divided into three stages over a two-year period.</w:t>
      </w:r>
    </w:p>
    <w:bookmarkStart w:id="26" w:name="X79bca6e615daef0d6320fba46e3fa9395465e16"/>
    <w:p>
      <w:pPr>
        <w:pStyle w:val="Heading3"/>
      </w:pPr>
      <w:r>
        <w:t xml:space="preserve">4.1 Phase One: Assessment and Curriculum Design (Months 1-6)</w:t>
      </w:r>
    </w:p>
    <w:p>
      <w:pPr>
        <w:pStyle w:val="FirstParagraph"/>
      </w:pPr>
      <w:r>
        <w:t xml:space="preserve">The mathematician will conduct a thorough audit of the current mathematical education standards in Ghana Accra. This involves gathering data on student performance, teacher competency levels, and resource availability. Based on this analysis, a revised curriculum will be designed that aligns with international standards while remaining culturally relevant to students in Ghana.</w:t>
      </w:r>
    </w:p>
    <w:bookmarkEnd w:id="26"/>
    <w:bookmarkStart w:id="27" w:name="Xd869cb6da70f0217bccbff3a2739bf93847c8e5"/>
    <w:p>
      <w:pPr>
        <w:pStyle w:val="Heading3"/>
      </w:pPr>
      <w:r>
        <w:t xml:space="preserve">4.2 Phase Two: Pilot Testing and Teacher Training (Months 7-12)</w:t>
      </w:r>
    </w:p>
    <w:p>
      <w:pPr>
        <w:pStyle w:val="FirstParagraph"/>
      </w:pPr>
      <w:r>
        <w:t xml:space="preserve">We will select five key schools in Ghana Accra for a pilot program. The mathematician will lead intensive training workshops for local teachers, ensuring they are equipped with both the theoretical knowledge and the pedagogical skills to deliver the new content. Simultaneously, partnerships with local tech hubs in Ghana Accra will be established to provide students with access to computational resources.</w:t>
      </w:r>
    </w:p>
    <w:bookmarkEnd w:id="27"/>
    <w:bookmarkStart w:id="28" w:name="Xf5797520f5296401c7b3fc1a37fce3b756c33e1"/>
    <w:p>
      <w:pPr>
        <w:pStyle w:val="Heading3"/>
      </w:pPr>
      <w:r>
        <w:t xml:space="preserve">4.3 Phase Three: Full Scale Rollout and Civic Application (Months 13-24)</w:t>
      </w:r>
    </w:p>
    <w:p>
      <w:pPr>
        <w:pStyle w:val="FirstParagraph"/>
      </w:pPr>
      <w:r>
        <w:t xml:space="preserve">The curriculum will be rolled out across the entire Greater Accra Region. Concurrently, the mathematician will lead a civic task force, applying statistical modeling to specific urban challenges in Ghana Accra. This includes optimizing bus route efficiencies and analyzing demographic data for better healthcare delivery.</w:t>
      </w:r>
    </w:p>
    <w:bookmarkEnd w:id="28"/>
    <w:bookmarkEnd w:id="29"/>
    <w:bookmarkStart w:id="30" w:name="expected-outcomes-and-impact"/>
    <w:p>
      <w:pPr>
        <w:pStyle w:val="Heading2"/>
      </w:pPr>
      <w:r>
        <w:t xml:space="preserve">5. Expected Outcomes and Impact</w:t>
      </w:r>
    </w:p>
    <w:p>
      <w:pPr>
        <w:pStyle w:val="FirstParagraph"/>
      </w:pPr>
      <w:r>
        <w:t xml:space="preserve">The successful execution of this project will yield significant benefits for Ghana Accra:</w:t>
      </w:r>
    </w:p>
    <w:p>
      <w:pPr>
        <w:numPr>
          <w:ilvl w:val="0"/>
          <w:numId w:val="1003"/>
        </w:numPr>
        <w:pStyle w:val="Compact"/>
      </w:pPr>
      <w:r>
        <w:rPr>
          <w:bCs/>
          <w:b/>
        </w:rPr>
        <w:t xml:space="preserve">Economic Growth:</w:t>
      </w:r>
      <w:r>
        <w:t xml:space="preserve"> </w:t>
      </w:r>
      <w:r>
        <w:t xml:space="preserve">By producing graduates with strong analytical skills, we contribute to the growth of the knowledge economy in Ghana Accra, attracting foreign investment in tech and finance.</w:t>
      </w:r>
    </w:p>
    <w:p>
      <w:pPr>
        <w:numPr>
          <w:ilvl w:val="0"/>
          <w:numId w:val="1003"/>
        </w:numPr>
        <w:pStyle w:val="Compact"/>
      </w:pPr>
      <w:r>
        <w:rPr>
          <w:bCs/>
          <w:b/>
        </w:rPr>
        <w:t xml:space="preserve">Better Urban Planning:</w:t>
      </w:r>
      <w:r>
        <w:t xml:space="preserve"> </w:t>
      </w:r>
      <w:r>
        <w:t xml:space="preserve">Data-driven decisions made possible by mathematical modeling will lead to more efficient infrastructure development and resource management in Ghana Accra.</w:t>
      </w:r>
    </w:p>
    <w:p>
      <w:pPr>
        <w:numPr>
          <w:ilvl w:val="0"/>
          <w:numId w:val="1003"/>
        </w:numPr>
        <w:pStyle w:val="Compact"/>
      </w:pPr>
      <w:r>
        <w:rPr>
          <w:bCs/>
          <w:b/>
        </w:rPr>
        <w:t xml:space="preserve">Educational Equity:</w:t>
      </w:r>
      <w:r>
        <w:t xml:space="preserve"> </w:t>
      </w:r>
      <w:r>
        <w:t xml:space="preserve">Standardized, high-quality mathematics education ensures that students from all backgrounds in Ghana Accra have the opportunity to compete globally.</w:t>
      </w:r>
    </w:p>
    <w:p>
      <w:pPr>
        <w:numPr>
          <w:ilvl w:val="0"/>
          <w:numId w:val="1003"/>
        </w:numPr>
        <w:pStyle w:val="Compact"/>
      </w:pPr>
      <w:r>
        <w:rPr>
          <w:bCs/>
          <w:b/>
        </w:rPr>
        <w:t xml:space="preserve">Sustainable Expertise:</w:t>
      </w:r>
      <w:r>
        <w:t xml:space="preserve"> </w:t>
      </w:r>
      <w:r>
        <w:t xml:space="preserve">By training local teachers and researchers, we ensure that the capacity for mathematical innovation remains within Ghana Accra long-term.</w:t>
      </w:r>
    </w:p>
    <w:bookmarkEnd w:id="30"/>
    <w:bookmarkStart w:id="32" w:name="budgetary-considerations"/>
    <w:p>
      <w:pPr>
        <w:pStyle w:val="Heading2"/>
      </w:pPr>
      <w:r>
        <w:t xml:space="preserve">6. Budgetary Considerations</w:t>
      </w:r>
    </w:p>
    <w:p>
      <w:pPr>
        <w:pStyle w:val="FirstParagraph"/>
      </w:pPr>
      <w:r>
        <w:t xml:space="preserve">Funding for this project will be sought through a combination of government grants, private sector partnerships with banks and telecom companies in Ghana Accra, and international development aid. Key cost centers include:</w:t>
      </w:r>
    </w:p>
    <w:p>
      <w:pPr>
        <w:numPr>
          <w:ilvl w:val="0"/>
          <w:numId w:val="1004"/>
        </w:numPr>
        <w:pStyle w:val="Compact"/>
      </w:pPr>
      <w:r>
        <w:t xml:space="preserve">Salar compensation for the lead mathematician and support staff.</w:t>
      </w:r>
    </w:p>
    <w:p>
      <w:pPr>
        <w:numPr>
          <w:ilvl w:val="0"/>
          <w:numId w:val="1004"/>
        </w:numPr>
        <w:pStyle w:val="Compact"/>
      </w:pPr>
      <w:r>
        <w:t xml:space="preserve">Development of digital learning materials tailored for schools in Ghana Accra.</w:t>
      </w:r>
    </w:p>
    <w:p>
      <w:pPr>
        <w:numPr>
          <w:ilvl w:val="0"/>
          <w:numId w:val="1004"/>
        </w:numPr>
        <w:pStyle w:val="Compact"/>
      </w:pPr>
      <w:r>
        <w:t xml:space="preserve">Workshop costs, venue rentals, and training materials.</w:t>
      </w:r>
    </w:p>
    <w:p>
      <w:pPr>
        <w:numPr>
          <w:ilvl w:val="0"/>
          <w:numId w:val="1004"/>
        </w:numPr>
        <w:pStyle w:val="Compact"/>
      </w:pPr>
      <w:r>
        <w:t xml:space="preserve">Educational technology hardware (tablets/laptops) for pilot schools.</w:t>
      </w:r>
    </w:p>
    <w:bookmarkStart w:id="31" w:name="note-on-budget-efficiency"/>
    <w:p>
      <w:pPr>
        <w:pStyle w:val="Heading3"/>
      </w:pPr>
      <w:r>
        <w:rPr>
          <w:bCs/>
          <w:b/>
        </w:rPr>
        <w:t xml:space="preserve">Note on Budget Efficiency:</w:t>
      </w:r>
    </w:p>
    <w:p>
      <w:pPr>
        <w:pStyle w:val="FirstParagraph"/>
      </w:pPr>
      <w:r>
        <w:t xml:space="preserve">A significant portion of the budget is allocated to human capital development. Investing in a mathematician's expertise yields high returns, as their knowledge can be scaled across thousands of students and applied to multiple civic projects in Ghana Accra.</w:t>
      </w:r>
    </w:p>
    <w:bookmarkEnd w:id="31"/>
    <w:bookmarkEnd w:id="32"/>
    <w:bookmarkStart w:id="33" w:name="risk-management"/>
    <w:p>
      <w:pPr>
        <w:pStyle w:val="Heading2"/>
      </w:pPr>
      <w:r>
        <w:t xml:space="preserve">7. Risk Management</w:t>
      </w:r>
    </w:p>
    <w:p>
      <w:pPr>
        <w:pStyle w:val="FirstParagraph"/>
      </w:pPr>
      <w:r>
        <w:t xml:space="preserve">Risks associated with this project include resistance to curriculum change, lack of infrastructure in some schools in Ghana Accra, and potential brain drain. To mitigate these:</w:t>
      </w:r>
    </w:p>
    <w:p>
      <w:pPr>
        <w:numPr>
          <w:ilvl w:val="0"/>
          <w:numId w:val="1005"/>
        </w:numPr>
        <w:pStyle w:val="Compact"/>
      </w:pPr>
      <w:r>
        <w:rPr>
          <w:bCs/>
          <w:b/>
        </w:rPr>
        <w:t xml:space="preserve">Stakeholder Engagement:</w:t>
      </w:r>
      <w:r>
        <w:t xml:space="preserve"> </w:t>
      </w:r>
      <w:r>
        <w:t xml:space="preserve">Early and continuous engagement with teachers' unions and parents' associations will ensure buy-in.</w:t>
      </w:r>
    </w:p>
    <w:p>
      <w:pPr>
        <w:numPr>
          <w:ilvl w:val="0"/>
          <w:numId w:val="1005"/>
        </w:numPr>
        <w:pStyle w:val="Compact"/>
      </w:pPr>
      <w:r>
        <w:rPr>
          <w:bCs/>
          <w:b/>
        </w:rPr>
        <w:t xml:space="preserve">Solar-Powered Tech Kits:</w:t>
      </w:r>
      <w:r>
        <w:t xml:space="preserve">To address infrastructure gaps, portable, solar-charged computing kits will be provided to schools in Ghana Accra that lack reliable electricity.</w:t>
      </w:r>
    </w:p>
    <w:p>
      <w:pPr>
        <w:numPr>
          <w:ilvl w:val="0"/>
          <w:numId w:val="1005"/>
        </w:numPr>
        <w:pStyle w:val="Compact"/>
      </w:pPr>
      <w:r>
        <w:rPr>
          <w:bCs/>
          <w:b/>
        </w:rPr>
        <w:t xml:space="preserve">Incentive Structures:</w:t>
      </w:r>
      <w:r>
        <w:t xml:space="preserve"> </w:t>
      </w:r>
      <w:r>
        <w:t xml:space="preserve">Competitive salaries and research grants will be offered to retain top mathematical talent within Ghana Accra.</w:t>
      </w:r>
    </w:p>
    <w:bookmarkEnd w:id="33"/>
    <w:bookmarkStart w:id="34" w:name="conclusion"/>
    <w:p>
      <w:pPr>
        <w:pStyle w:val="Heading2"/>
      </w:pPr>
      <w:r>
        <w:t xml:space="preserve">8. Conclusion</w:t>
      </w:r>
    </w:p>
    <w:p>
      <w:pPr>
        <w:pStyle w:val="FirstParagraph"/>
      </w:pPr>
      <w:r>
        <w:t xml:space="preserve">This project report underscores the critical importance of integrating advanced mathematical expertise into the development strategy of Ghana Accra. By appointing a dedicated mathematician to lead this initiative, we are not just improving test scores; we are building a foundation for scientific rigor, economic resilience, and efficient governance. The intersection of mathematics and urban development in Ghana Accra offers immense potential for innovation. This report recommends immediate approval and funding to initiate Phase One of the project.</w:t>
      </w:r>
    </w:p>
    <w:p>
      <w:pPr>
        <w:pStyle w:val="BodyText"/>
      </w:pPr>
      <w:r>
        <w:t xml:space="preserve">We stand ready to collaborate with all stakeholders in Ghana Accra to ensure that our youth are equipped with the analytical tools necessary to thrive in the 21st century. The investment in mathematics is an investment in the future stability and prosperity of Ghana Accra.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Mathematical Excellence Initiative</dc:title>
  <dc:creator/>
  <dc:language>en</dc:language>
  <cp:keywords/>
  <dcterms:created xsi:type="dcterms:W3CDTF">2026-07-29T01:55:59Z</dcterms:created>
  <dcterms:modified xsi:type="dcterms:W3CDTF">2026-07-29T01:55:59Z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