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Mathematical</w:t>
      </w:r>
      <w:r>
        <w:t xml:space="preserve"> </w:t>
      </w:r>
      <w:r>
        <w:t xml:space="preserve">Heritage</w:t>
      </w:r>
      <w:r>
        <w:t xml:space="preserve"> </w:t>
      </w:r>
      <w:r>
        <w:t xml:space="preserve">and</w:t>
      </w:r>
      <w:r>
        <w:t xml:space="preserve"> </w:t>
      </w:r>
      <w:r>
        <w:t xml:space="preserve">Future</w:t>
      </w:r>
      <w:r>
        <w:t xml:space="preserve"> </w:t>
      </w:r>
      <w:r>
        <w:t xml:space="preserve">of</w:t>
      </w:r>
      <w:r>
        <w:t xml:space="preserve"> </w:t>
      </w:r>
      <w:r>
        <w:t xml:space="preserve">Kyoto</w:t>
      </w:r>
    </w:p>
    <w:bookmarkStart w:id="20" w:name="Xe887cce1207ba9ad14224b8618fd5e97c523b33"/>
    <w:p>
      <w:pPr>
        <w:pStyle w:val="Heading1"/>
      </w:pPr>
      <w:r>
        <w:t xml:space="preserve">The Intersection of History and Innovation in Japan, Kyoto: A Project Report on the Role of the Modern Mathematician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Kyoto City Council on Science and Culture</w:t>
      </w:r>
      <w:r>
        <w:br/>
      </w:r>
      <w:r>
        <w:rPr>
          <w:bCs/>
          <w:b/>
        </w:rPr>
        <w:t xml:space="preserve">From:</w:t>
      </w:r>
      <w:r>
        <w:t xml:space="preserve"> </w:t>
      </w:r>
      <w:r>
        <w:t xml:space="preserve">Strategic Planning Committee</w:t>
      </w:r>
      <w:r>
        <w:br/>
      </w:r>
    </w:p>
    <w:bookmarkEnd w:id="20"/>
    <w:bookmarkStart w:id="22" w:name="executive-summary"/>
    <w:bookmarkStart w:id="21" w:name="i.-executive-summary"/>
    <w:p>
      <w:pPr>
        <w:pStyle w:val="Heading2"/>
      </w:pPr>
      <w:r>
        <w:t xml:space="preserve">I. Executive Summary</w:t>
      </w:r>
    </w:p>
    <w:p>
      <w:pPr>
        <w:pStyle w:val="FirstParagraph"/>
      </w:pPr>
      <w:r>
        <w:t xml:space="preserve">This Project Report aims to outline the strategic importance, historical context, and future potential of the role of the mathematician in Japan, Kyoto. As a city that seamlessly blends ancient tradition with cutting-edge technological advancement, Kyoto stands as a unique laboratory for mathematical application. This document explores how integrating deep mathematical inquiry into urban planning, cultural preservation, and industrial innovation can solidify Japan's position at the forefront of global scientific development. The report argues that the mathematician is not merely an academic figure but a critical architect of modern society in this specific geographical and cultural context.</w:t>
      </w:r>
    </w:p>
    <w:bookmarkEnd w:id="21"/>
    <w:bookmarkEnd w:id="22"/>
    <w:bookmarkStart w:id="25" w:name="historical-context"/>
    <w:bookmarkStart w:id="24" w:name="Xc2a3f49097a0a3c25a8636999320068d96cf78d"/>
    <w:p>
      <w:pPr>
        <w:pStyle w:val="Heading2"/>
      </w:pPr>
      <w:r>
        <w:t xml:space="preserve">II. Historical Context: The Mathematical Soul of Kyoto</w:t>
      </w:r>
    </w:p>
    <w:p>
      <w:pPr>
        <w:pStyle w:val="FirstParagraph"/>
      </w:pPr>
      <w:r>
        <w:t xml:space="preserve">To understand the current trajectory, one must acknowledge the deep historical roots of mathematics in Japan. While Edo-period Japan is famous for</w:t>
      </w:r>
      <w:r>
        <w:t xml:space="preserve"> </w:t>
      </w:r>
      <w:r>
        <w:rPr>
          <w:iCs/>
          <w:i/>
        </w:rPr>
        <w:t xml:space="preserve">Sangaku</w:t>
      </w:r>
      <w:r>
        <w:t xml:space="preserve"> </w:t>
      </w:r>
      <w:r>
        <w:t xml:space="preserve">(mathematical tablets hung in temples), Kyoto has long been a hub where these traditions met classical European mathematics during the Meiji Restoration. The University of Kyoto, established with modern rigor, became one of the premier centers for mathematical research in Asia. Today, honoring this legacy means recognizing that Japan has always valued precision, logic, and aesthetic symmetry—core tenets of both traditional arts and advanced mathematics.</w:t>
      </w:r>
    </w:p>
    <w:bookmarkStart w:id="23" w:name="cultural-synergy"/>
    <w:p>
      <w:pPr>
        <w:pStyle w:val="Heading3"/>
      </w:pPr>
      <w:r>
        <w:t xml:space="preserve">Cultural Synergy</w:t>
      </w:r>
    </w:p>
    <w:p>
      <w:pPr>
        <w:pStyle w:val="FirstParagraph"/>
      </w:pPr>
      <w:r>
        <w:t xml:space="preserve">In Japan Kyoto, the concept of 'Ma' (negative space) in architecture has direct parallels in mathematical topology. Understanding these connections allows for a more culturally sensitive approach to urban development, where the mathematician plays a crucial role in quantifying and optimizing spatial relationships.</w:t>
      </w:r>
    </w:p>
    <w:bookmarkEnd w:id="23"/>
    <w:p>
      <w:pPr>
        <w:pStyle w:val="BodyText"/>
      </w:pPr>
      <w:r>
        <w:t xml:space="preserve">The transition from traditional crafts to high-tech manufacturing began here. The mathematician serves as the bridge between the artisan's intuition and the engineer's requirement for precision. This historical precedent provides a fertile ground for new initiatives that leverage mathematical modeling to preserve intangible cultural heritage while fostering innovation.</w:t>
      </w:r>
    </w:p>
    <w:bookmarkEnd w:id="24"/>
    <w:bookmarkEnd w:id="25"/>
    <w:bookmarkStart w:id="27" w:name="role-of-the-mathematician"/>
    <w:bookmarkStart w:id="26" w:name="X097cd8c19eea08d0b4564e87b1415baf12fceb4"/>
    <w:p>
      <w:pPr>
        <w:pStyle w:val="Heading2"/>
      </w:pPr>
      <w:r>
        <w:t xml:space="preserve">III. The Role of the Mathematician in Contemporary Japan</w:t>
      </w:r>
    </w:p>
    <w:p>
      <w:pPr>
        <w:pStyle w:val="FirstParagraph"/>
      </w:pPr>
      <w:r>
        <w:t xml:space="preserve">In the modern landscape of Japan, the mathematician is often misunderstood as purely theoretical. However, in a city like Kyoto, which hosts headquarters for numerous technology firms and research institutes (such as Nikon, Kyocera, and various AI startups), applied mathematics is vital. The role of the mathematician extends across several key sectors:</w:t>
      </w:r>
    </w:p>
    <w:p>
      <w:pPr>
        <w:numPr>
          <w:ilvl w:val="0"/>
          <w:numId w:val="1001"/>
        </w:numPr>
        <w:pStyle w:val="Compact"/>
      </w:pPr>
      <w:r>
        <w:rPr>
          <w:bCs/>
          <w:b/>
        </w:rPr>
        <w:t xml:space="preserve">Data Science and Artificial Intelligence:</w:t>
      </w:r>
      <w:r>
        <w:t xml:space="preserve"> </w:t>
      </w:r>
      <w:r>
        <w:t xml:space="preserve">Kyoto is positioning itself as a smart city. Mathematicians are essential in developing the algorithms that manage traffic flow, energy consumption, and waste management systems.</w:t>
      </w:r>
    </w:p>
    <w:p>
      <w:pPr>
        <w:numPr>
          <w:ilvl w:val="0"/>
          <w:numId w:val="1001"/>
        </w:numPr>
        <w:pStyle w:val="Compact"/>
      </w:pPr>
      <w:r>
        <w:rPr>
          <w:bCs/>
          <w:b/>
        </w:rPr>
        <w:t xml:space="preserve">Biomathematics and Healthcare:</w:t>
      </w:r>
      <w:r>
        <w:t xml:space="preserve"> </w:t>
      </w:r>
      <w:r>
        <w:t xml:space="preserve">With an aging population, Japan faces unique challenges in healthcare logistics. Mathematicians collaborate with biologists to model disease spread and optimize hospital resource allocation.</w:t>
      </w:r>
    </w:p>
    <w:p>
      <w:pPr>
        <w:numPr>
          <w:ilvl w:val="0"/>
          <w:numId w:val="1001"/>
        </w:numPr>
        <w:pStyle w:val="Compact"/>
      </w:pPr>
      <w:r>
        <w:rPr>
          <w:bCs/>
          <w:b/>
        </w:rPr>
        <w:t xml:space="preserve">Cryptography and Cybersecurity:</w:t>
      </w:r>
      <w:r>
        <w:t xml:space="preserve"> </w:t>
      </w:r>
      <w:r>
        <w:t xml:space="preserve">As digital transformation accelerates, the mathematician is the guardian of information security, ensuring that Japan's digital infrastructure remains robust against global threats.</w:t>
      </w:r>
    </w:p>
    <w:p>
      <w:pPr>
        <w:pStyle w:val="FirstParagraph"/>
      </w:pPr>
      <w:r>
        <w:t xml:space="preserve">The Project Report emphasizes that these roles are not isolated to university labs. They require active collaboration with policymakers and industry leaders in Japan Kyoto to ensure that theoretical models translate into practical societal benefits.</w:t>
      </w:r>
    </w:p>
    <w:bookmarkEnd w:id="26"/>
    <w:bookmarkEnd w:id="27"/>
    <w:bookmarkStart w:id="32" w:name="application-in-kyoto"/>
    <w:bookmarkStart w:id="31" w:name="X87590bb21a3818bd79e4fa13ad6a1c57921a072"/>
    <w:p>
      <w:pPr>
        <w:pStyle w:val="Heading2"/>
      </w:pPr>
      <w:r>
        <w:t xml:space="preserve">IV. Specific Applications in the Kyoto Urban Ecosystem</w:t>
      </w:r>
    </w:p>
    <w:p>
      <w:pPr>
        <w:pStyle w:val="FirstParagraph"/>
      </w:pPr>
      <w:r>
        <w:t xml:space="preserve">Kyoto presents a unique set of challenges due to its dense historic city center, narrow streets, and massive tourism volume. The mathematician is critical in addressing these specific local issues through sophisticated modeling.</w:t>
      </w:r>
    </w:p>
    <w:bookmarkStart w:id="28" w:name="X2b1a5856b9fb07a29d39045aa9688935d33a023"/>
    <w:p>
      <w:pPr>
        <w:pStyle w:val="Heading3"/>
      </w:pPr>
      <w:r>
        <w:t xml:space="preserve">V.1 Tourism Management via Complex Networks</w:t>
      </w:r>
    </w:p>
    <w:p>
      <w:pPr>
        <w:pStyle w:val="FirstParagraph"/>
      </w:pPr>
      <w:r>
        <w:t xml:space="preserve">Overtourism is a pressing issue in Japan Kyoto. Mathematicians utilize complex network theory to model tourist flows between major sites like Kinkaku-ji and Fushimi Inari. By analyzing data patterns, they can propose dynamic routing systems that disperse crowds evenly, preserving the visitor experience while protecting fragile historical structures from wear and tear.</w:t>
      </w:r>
    </w:p>
    <w:bookmarkEnd w:id="28"/>
    <w:bookmarkStart w:id="29" w:name="X181113c82b41a190f00f0ef1e952eed09542165"/>
    <w:p>
      <w:pPr>
        <w:pStyle w:val="Heading3"/>
      </w:pPr>
      <w:r>
        <w:t xml:space="preserve">V.2 Architectural Preservation using Geometry</w:t>
      </w:r>
    </w:p>
    <w:p>
      <w:pPr>
        <w:pStyle w:val="FirstParagraph"/>
      </w:pPr>
      <w:r>
        <w:t xml:space="preserve">The preservation of traditional wooden machiya houses requires precise structural analysis. Mathematicians apply finite element analysis and geometric modeling to understand stress points in aging structures without invasive testing. This ensures that renovation projects respect the original aesthetic while ensuring safety, a balance crucial for the identity of Japan Kyoto.</w:t>
      </w:r>
    </w:p>
    <w:bookmarkEnd w:id="29"/>
    <w:bookmarkStart w:id="30" w:name="v.3-environmental-sustainability"/>
    <w:p>
      <w:pPr>
        <w:pStyle w:val="Heading3"/>
      </w:pPr>
      <w:r>
        <w:t xml:space="preserve">V.3 Environmental Sustainability</w:t>
      </w:r>
    </w:p>
    <w:p>
      <w:pPr>
        <w:pStyle w:val="FirstParagraph"/>
      </w:pPr>
      <w:r>
        <w:t xml:space="preserve">Kyoto aims for carbon neutrality by 2050. Mathematicians are involved in creating optimization algorithms for renewable energy grids. These models account for seasonal weather patterns specific to the Kansai region, ensuring that solar and wind energy contributions are maximized and integrated seamlessly into the existing grid.</w:t>
      </w:r>
    </w:p>
    <w:bookmarkEnd w:id="30"/>
    <w:bookmarkEnd w:id="31"/>
    <w:bookmarkEnd w:id="32"/>
    <w:bookmarkStart w:id="34" w:name="challenges-and-opportunities"/>
    <w:bookmarkStart w:id="33" w:name="Xcee22fefc49206c69cd435680a495f988d20a40"/>
    <w:p>
      <w:pPr>
        <w:pStyle w:val="Heading2"/>
      </w:pPr>
      <w:r>
        <w:t xml:space="preserve">V. Challenges and Strategic Opportunities</w:t>
      </w:r>
    </w:p>
    <w:p>
      <w:pPr>
        <w:pStyle w:val="FirstParagraph"/>
      </w:pPr>
      <w:r>
        <w:t xml:space="preserve">Despite these clear benefits, there are challenges. The isolation of mathematical research from practical application remains a hurdle. Furthermore, attracting international talent to Japan Kyoto requires competitive incentives and a recognition of the interdisciplinary value of mathematics.</w:t>
      </w:r>
    </w:p>
    <w:p>
      <w:pPr>
        <w:pStyle w:val="BodyText"/>
      </w:pPr>
      <w:r>
        <w:rPr>
          <w:bCs/>
          <w:b/>
        </w:rPr>
        <w:t xml:space="preserve">Strategic Recommendations:</w:t>
      </w:r>
    </w:p>
    <w:p>
      <w:pPr>
        <w:numPr>
          <w:ilvl w:val="0"/>
          <w:numId w:val="1002"/>
        </w:numPr>
        <w:pStyle w:val="Compact"/>
      </w:pPr>
      <w:r>
        <w:rPr>
          <w:bCs/>
          <w:b/>
        </w:rPr>
        <w:t xml:space="preserve">Create Interdisciplinary Hubs:</w:t>
      </w:r>
      <w:r>
        <w:t xml:space="preserve"> </w:t>
      </w:r>
      <w:r>
        <w:t xml:space="preserve">Establish centers in Japan Kyoto where mathematicians work side-by-side with architects, historians, and software developers.</w:t>
      </w:r>
    </w:p>
    <w:p>
      <w:pPr>
        <w:numPr>
          <w:ilvl w:val="0"/>
          <w:numId w:val="1002"/>
        </w:numPr>
        <w:pStyle w:val="Compact"/>
      </w:pPr>
      <w:r>
        <w:rPr>
          <w:bCs/>
          <w:b/>
        </w:rPr>
        <w:t xml:space="preserve">Educational Outreach:</w:t>
      </w:r>
    </w:p>
    <w:p>
      <w:pPr>
        <w:numPr>
          <w:ilvl w:val="0"/>
          <w:numId w:val="1002"/>
        </w:numPr>
        <w:pStyle w:val="Compact"/>
      </w:pPr>
      <w:r>
        <w:rPr>
          <w:bCs/>
          <w:b/>
        </w:rPr>
        <w:t xml:space="preserve">Global Collaboration:</w:t>
      </w:r>
      <w:r>
        <w:t xml:space="preserve"> </w:t>
      </w:r>
      <w:r>
        <w:t xml:space="preserve">Leverage Kyoto's international university partnerships to host global forums on applied mathematics, positioning Japan as a thought leader.</w:t>
      </w:r>
    </w:p>
    <w:p>
      <w:pPr>
        <w:pStyle w:val="FirstParagraph"/>
      </w:pPr>
      <w:r>
        <w:t xml:space="preserve">The opportunity lies in rebranding the mathematician not just as a number-cruncher, but as a creative thinker who uses logic to solve human-centric problems. This shift in perception is vital for the cultural integration of mathematical sciences within Japan Kyoto.</w:t>
      </w:r>
    </w:p>
    <w:bookmarkEnd w:id="33"/>
    <w:bookmarkEnd w:id="34"/>
    <w:bookmarkStart w:id="36" w:name="conclusion"/>
    <w:bookmarkStart w:id="35" w:name="vi.-conclusion"/>
    <w:p>
      <w:pPr>
        <w:pStyle w:val="Heading2"/>
      </w:pPr>
      <w:r>
        <w:t xml:space="preserve">VI. Conclusion</w:t>
      </w:r>
    </w:p>
    <w:p>
      <w:pPr>
        <w:pStyle w:val="FirstParagraph"/>
      </w:pPr>
      <w:r>
        <w:t xml:space="preserve">This Project Report confirms that the mathematician is an indispensable asset to the future of Japan, specifically in Kyoto. By leveraging historical strengths and applying modern mathematical techniques, Kyoto can lead the way in smart city development, cultural preservation, and sustainable innovation. The integration of rigorous mathematical thinking into public policy and industry will ensure that Japan remains competitive on the global stage.</w:t>
      </w:r>
    </w:p>
    <w:p>
      <w:pPr>
        <w:pStyle w:val="BodyText"/>
      </w:pPr>
      <w:r>
        <w:t xml:space="preserve">We urge stakeholders to invest in initiatives that promote the visibility and application of mathematics. The synergy between Japan's intellectual heritage and Kyoto's vibrant urban landscape offers a unique platform for this transformation. It is not merely about calculating numbers; it is about calculating the future of society with precision, care, and foresight.</w:t>
      </w:r>
    </w:p>
    <w:p>
      <w:pPr>
        <w:pStyle w:val="BodyText"/>
      </w:pPr>
      <w:r>
        <w:t xml:space="preserve">In conclusion, empowering the mathematician in Japan Kyoto is an investment in intelligence infrastructure. It promises a future where tradition and technology coexist harmoniously, guided by the universal language of mathematics.</w:t>
      </w:r>
    </w:p>
    <w:bookmarkEnd w:id="35"/>
    <w:bookmarkEnd w:id="36"/>
    <w:p>
      <w:pPr>
        <w:pStyle w:val="BodyText"/>
      </w:pPr>
      <w:r>
        <w:rPr>
          <w:iCs/>
          <w:i/>
        </w:rPr>
        <w:t xml:space="preserve">This document was generated for internal strategic planning purposes regarding the development of scientific communities in Japan, Kyoto. All references to local institutions and historical contexts are based on available public data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Mathematical Heritage and Future of Kyoto</dc:title>
  <dc:creator/>
  <dc:language>en</dc:language>
  <cp:keywords/>
  <dcterms:created xsi:type="dcterms:W3CDTF">2026-07-30T04:40:25Z</dcterms:created>
  <dcterms:modified xsi:type="dcterms:W3CDTF">2026-07-30T04:40:25Z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