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Madrid</w:t>
      </w:r>
    </w:p>
    <w:bookmarkStart w:id="32" w:name="project-report"/>
    <w:p>
      <w:pPr>
        <w:pStyle w:val="Heading1"/>
      </w:pPr>
      <w:r>
        <w:t xml:space="preserve">Project Report</w:t>
      </w:r>
    </w:p>
    <w:p>
      <w:pPr>
        <w:pStyle w:val="FirstParagraph"/>
      </w:pPr>
      <w:r>
        <w:rPr>
          <w:bCs/>
          <w:b/>
        </w:rPr>
        <w:t xml:space="preserve">Title:</w:t>
      </w:r>
      <w:r>
        <w:t xml:space="preserve"> </w:t>
      </w:r>
      <w:r>
        <w:t xml:space="preserve">Strategic Integration of Mathematical Sciences in Urban Development and Research Hubs</w:t>
      </w:r>
      <w:r>
        <w:br/>
      </w:r>
      <w:r>
        <w:rPr>
          <w:bCs/>
          <w:b/>
        </w:rPr>
        <w:t xml:space="preserve">Date:</w:t>
      </w:r>
      <w:r>
        <w:t xml:space="preserve"> </w:t>
      </w:r>
      <w:r>
        <w:t xml:space="preserve">October 24, 2023</w:t>
      </w:r>
      <w:r>
        <w:br/>
      </w:r>
      <w:r>
        <w:rPr>
          <w:bCs/>
          <w:b/>
        </w:rPr>
        <w:t xml:space="preserve">Location Focus:</w:t>
      </w:r>
      <w:r>
        <w:t xml:space="preserve"> </w:t>
      </w:r>
      <w:r>
        <w:t xml:space="preserve">Spain Madrid</w:t>
      </w:r>
      <w:r>
        <w:br/>
      </w:r>
    </w:p>
    <w:p>
      <w:pPr>
        <w:pStyle w:val="BodyText"/>
      </w:pPr>
      <w:r>
        <w:t xml:space="preserve">This project report outlines the critical necessity of hiring, supporting, and integrating professional Mathematician roles within the academic, financial, and technological sectors of Spain Madrid. It analyzes how high-level quantitative expertise drives innovation in one of Europe's most dynamic metropolitan areas.</w:t>
      </w:r>
    </w:p>
    <w:bookmarkStart w:id="20" w:name="introduction"/>
    <w:p>
      <w:pPr>
        <w:pStyle w:val="Heading2"/>
      </w:pPr>
      <w:r>
        <w:t xml:space="preserve">1. Introduction</w:t>
      </w:r>
    </w:p>
    <w:p>
      <w:pPr>
        <w:pStyle w:val="FirstParagraph"/>
      </w:pPr>
      <w:r>
        <w:t xml:space="preserve">In the contemporary landscape of global economic development and scientific advancement, the role of the Mathematician is no longer confined to abstract theory or isolated academic circles. Instead, it has become a cornerstone of practical application in data science, financial modeling, urban planning, and cryptographic security. This Project Report focuses specifically on the context of Spain Madrid, a city that serves as both a cultural capital and an emerging technological hub in Southern Europe. The objective of this document is to demonstrate how the strategic employment and support of Mathematician professionals can significantly enhance the competitiveness and scientific infrastructure of Spain Madrid.</w:t>
      </w:r>
    </w:p>
    <w:p>
      <w:pPr>
        <w:pStyle w:val="BodyText"/>
      </w:pPr>
      <w:r>
        <w:t xml:space="preserve">Spain Madrid possesses unique characteristics that make it an ideal location for mathematical innovation. As the economic heart of Spain, it hosts major financial institutions, government bodies, and a growing number of tech startups. However, to fully realize its potential as a center for quantitative excellence, there must be a deliberate focus on cultivating and retaining talent in the field of mathematics. This report argues that investing in Mathematician resources is not merely an academic preference but a strategic imperative for the sustained growth of Spain Madrid.</w:t>
      </w:r>
    </w:p>
    <w:bookmarkEnd w:id="20"/>
    <w:bookmarkStart w:id="21" w:name="Xbc3d1bebdf48cc38fe7931da8126ed04c4b9c4f"/>
    <w:p>
      <w:pPr>
        <w:pStyle w:val="Heading2"/>
      </w:pPr>
      <w:r>
        <w:t xml:space="preserve">2. The Current Landscape of Mathematics in Spain Madrid</w:t>
      </w:r>
    </w:p>
    <w:p>
      <w:pPr>
        <w:pStyle w:val="FirstParagraph"/>
      </w:pPr>
      <w:r>
        <w:t xml:space="preserve">To understand the value proposition, one must first assess the current ecosystem. Spain Madrid is home to prestigious universities such as Complutense University and Universidad Autónoma de Madrid, which produce a steady stream of graduates in mathematics and applied sciences. However, there is often a "brain drain" phenomenon where top mathematical talent moves to Northern European cities like London, Paris, or Zurich due to limited local opportunities in high-level quantitative research.</w:t>
      </w:r>
    </w:p>
    <w:p>
      <w:pPr>
        <w:pStyle w:val="BodyText"/>
      </w:pPr>
      <w:r>
        <w:t xml:space="preserve">The financial sector in Spain Madrid plays a pivotal role here. Major banks and insurance companies operating out of the capital require sophisticated risk assessment models, algorithmic trading strategies, and fraud detection systems—all areas that demand the expertise of a skilled Mathematician. Furthermore, the public administration in Spain Madrid relies heavily on statistical modeling for urban planning, traffic management, and resource allocation. Despite these needs, there is often a gap between academic training and industry requirements that needs to be bridged by targeted professional integration.</w:t>
      </w:r>
    </w:p>
    <w:bookmarkEnd w:id="21"/>
    <w:bookmarkStart w:id="25" w:name="Xfc9faa548fd4b5a2002b754c6539c7138a6c234"/>
    <w:p>
      <w:pPr>
        <w:pStyle w:val="Heading2"/>
      </w:pPr>
      <w:r>
        <w:t xml:space="preserve">3. The Role of the Mathematician in Key Sectors</w:t>
      </w:r>
    </w:p>
    <w:bookmarkStart w:id="22" w:name="financial-engineering-and-banking"/>
    <w:p>
      <w:pPr>
        <w:pStyle w:val="Heading3"/>
      </w:pPr>
      <w:r>
        <w:t xml:space="preserve">3.1 Financial Engineering and Banking</w:t>
      </w:r>
    </w:p>
    <w:p>
      <w:pPr>
        <w:pStyle w:val="FirstParagraph"/>
      </w:pPr>
      <w:r>
        <w:t xml:space="preserve">In the banking district of Spain Madrid, the demand for quantitative analysts is soaring. A Mathematician is essential for developing complex derivative pricing models, stress-testing financial portfolios against potential economic crises, and optimizing investment strategies. The volatility of global markets requires robust mathematical frameworks that can predict outcomes with high precision. By employing specialized Mathematicians locally in Spain Madrid, financial institutions reduce dependency on external consultants and foster internal innovation.</w:t>
      </w:r>
    </w:p>
    <w:bookmarkEnd w:id="22"/>
    <w:bookmarkStart w:id="23" w:name="technology-and-data-science"/>
    <w:p>
      <w:pPr>
        <w:pStyle w:val="Heading3"/>
      </w:pPr>
      <w:r>
        <w:t xml:space="preserve">3.2 Technology and Data Science</w:t>
      </w:r>
    </w:p>
    <w:p>
      <w:pPr>
        <w:pStyle w:val="FirstParagraph"/>
      </w:pPr>
      <w:r>
        <w:t xml:space="preserve">The tech sector in Spain Madrid is expanding rapidly, with numerous startups focusing on artificial intelligence (AI) and machine learning (ML). At the core of these technologies lies advanced mathematics, including linear algebra, calculus, probability theory, and statistics. A Mathematician provides the theoretical foundation necessary to improve algorithmic efficiency and accuracy. Whether it is optimizing logistics for delivery services in Madrid or developing natural language processing tools for Spanish dialects, the Mathematician acts as the architect of intelligent systems.</w:t>
      </w:r>
    </w:p>
    <w:bookmarkEnd w:id="23"/>
    <w:bookmarkStart w:id="24" w:name="public-policy-and-urban-planning"/>
    <w:p>
      <w:pPr>
        <w:pStyle w:val="Heading3"/>
      </w:pPr>
      <w:r>
        <w:t xml:space="preserve">3.3 Public Policy and Urban Planning</w:t>
      </w:r>
    </w:p>
    <w:p>
      <w:pPr>
        <w:pStyle w:val="FirstParagraph"/>
      </w:pPr>
      <w:r>
        <w:t xml:space="preserve">Madrid faces challenges common to many megacities, including traffic congestion, energy consumption, and population density. Mathematicians contribute to "Smart City" initiatives by creating simulation models that predict traffic flows or optimize public transport schedules. In Spain Madrid, where historical preservation meets modern expansion, mathematical modeling helps city planners balance architectural development with demographic needs without compromising the cultural heritage of the city.</w:t>
      </w:r>
    </w:p>
    <w:bookmarkEnd w:id="24"/>
    <w:bookmarkEnd w:id="25"/>
    <w:bookmarkStart w:id="29" w:name="challenges-and-recommendations"/>
    <w:p>
      <w:pPr>
        <w:pStyle w:val="Heading2"/>
      </w:pPr>
      <w:r>
        <w:t xml:space="preserve">4. Challenges and Recommendations</w:t>
      </w:r>
    </w:p>
    <w:bookmarkStart w:id="26" w:name="bridging-the-academic-industry-gap"/>
    <w:p>
      <w:pPr>
        <w:pStyle w:val="Heading3"/>
      </w:pPr>
      <w:r>
        <w:t xml:space="preserve">4.1 Bridging the Academic-Industry Gap</w:t>
      </w:r>
    </w:p>
    <w:p>
      <w:pPr>
        <w:pStyle w:val="FirstParagraph"/>
      </w:pPr>
      <w:r>
        <w:t xml:space="preserve">A significant challenge identified in this Project Report is the disconnect between university curricula and industry needs in Spain Madrid. While universities provide strong theoretical backgrounds, practical applications are often lacking. It is recommended that companies hiring Mathematicians collaborate with local universities to offer internships and joint research projects. This symbiotic relationship ensures that students gain practical experience while organizations identify talent early.</w:t>
      </w:r>
    </w:p>
    <w:bookmarkEnd w:id="26"/>
    <w:bookmarkStart w:id="27" w:name="incentivizing-local-talent-retention"/>
    <w:p>
      <w:pPr>
        <w:pStyle w:val="Heading3"/>
      </w:pPr>
      <w:r>
        <w:t xml:space="preserve">4.2 Incentivizing Local Talent Retention</w:t>
      </w:r>
    </w:p>
    <w:p>
      <w:pPr>
        <w:pStyle w:val="FirstParagraph"/>
      </w:pPr>
      <w:r>
        <w:t xml:space="preserve">To combat brain drain, Spain Madrid must offer competitive incentives for Mathematicians. This includes tax breaks, research grants, and opportunities for professional development through international conferences held in the city. By positioning itself as a welcoming hub for mathematical inquiry, Spain Madrid can attract not only local talent but also international experts who wish to work in a vibrant European capital.</w:t>
      </w:r>
    </w:p>
    <w:bookmarkEnd w:id="27"/>
    <w:bookmarkStart w:id="28" w:name="interdisciplinary-collaboration"/>
    <w:p>
      <w:pPr>
        <w:pStyle w:val="Heading3"/>
      </w:pPr>
      <w:r>
        <w:t xml:space="preserve">4.3 Interdisciplinary Collaboration</w:t>
      </w:r>
    </w:p>
    <w:p>
      <w:pPr>
        <w:pStyle w:val="FirstParagraph"/>
      </w:pPr>
      <w:r>
        <w:t xml:space="preserve">Mathematics does not exist in a vacuum. The most successful applications occur when Mathematicians collaborate with computer scientists, economists, sociologists, and engineers. Project Report recommendations include the establishment of interdisciplinary research centers in Spain Madrid dedicated to solving real-world problems through quantitative methods. These hubs would serve as incubators for innovation where diverse perspectives converge.</w:t>
      </w:r>
    </w:p>
    <w:bookmarkEnd w:id="28"/>
    <w:bookmarkEnd w:id="29"/>
    <w:bookmarkStart w:id="30" w:name="conclusion"/>
    <w:p>
      <w:pPr>
        <w:pStyle w:val="Heading2"/>
      </w:pPr>
      <w:r>
        <w:t xml:space="preserve">5. Conclusion</w:t>
      </w:r>
    </w:p>
    <w:p>
      <w:pPr>
        <w:pStyle w:val="FirstParagraph"/>
      </w:pPr>
      <w:r>
        <w:t xml:space="preserve">The integration of the Mathematician into the fabric of society in Spain Madrid is a critical step toward achieving technological sovereignty and economic resilience. As demonstrated, the impact extends across finance, technology, and public administration. The city’s ability to leverage mathematical expertise will determine its standing in the global arena.</w:t>
      </w:r>
    </w:p>
    <w:p>
      <w:pPr>
        <w:pStyle w:val="BodyText"/>
      </w:pPr>
      <w:r>
        <w:t xml:space="preserve">This Project Report concludes that while Spain Madrid already possesses a strong foundational network of educational institutions and financial entities, it must actively invest in the human capital represented by Mathematicians. By doing so, Spain Madrid will not only enhance its local economy but also contribute significantly to the broader scientific community. The future of innovation in this region depends on recognizing that every complex problem has a mathematical solution waiting to be discovered by dedicated professionals.</w:t>
      </w:r>
    </w:p>
    <w:bookmarkEnd w:id="30"/>
    <w:bookmarkStart w:id="31" w:name="references-and-further-reading"/>
    <w:p>
      <w:pPr>
        <w:pStyle w:val="Heading2"/>
      </w:pPr>
      <w:r>
        <w:t xml:space="preserve">6. References and Further Reading</w:t>
      </w:r>
    </w:p>
    <w:p>
      <w:pPr>
        <w:numPr>
          <w:ilvl w:val="0"/>
          <w:numId w:val="1001"/>
        </w:numPr>
        <w:pStyle w:val="Compact"/>
      </w:pPr>
      <w:r>
        <w:t xml:space="preserve">Institute of Mathematical Statistics: Reports on European Research Trends.</w:t>
      </w:r>
    </w:p>
    <w:p>
      <w:pPr>
        <w:numPr>
          <w:ilvl w:val="0"/>
          <w:numId w:val="1001"/>
        </w:numPr>
        <w:pStyle w:val="Compact"/>
      </w:pPr>
      <w:r>
        <w:t xml:space="preserve">Municipal Government of Madrid: Smart City Strategic Plan 2030.</w:t>
      </w:r>
    </w:p>
    <w:p>
      <w:pPr>
        <w:numPr>
          <w:ilvl w:val="0"/>
          <w:numId w:val="1001"/>
        </w:numPr>
        <w:pStyle w:val="Compact"/>
      </w:pPr>
      <w:r>
        <w:t xml:space="preserve">Banco de España: Publications on Financial Modeling and Risk Management.</w:t>
      </w:r>
    </w:p>
    <w:p>
      <w:pPr>
        <w:numPr>
          <w:ilvl w:val="0"/>
          <w:numId w:val="1001"/>
        </w:numPr>
        <w:pStyle w:val="Compact"/>
      </w:pPr>
      <w:r>
        <w:t xml:space="preserve">European Commission: Data regarding Tech Sector Growth in Southern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Mathematician in Spain Madrid</dc:title>
  <dc:creator/>
  <dc:language>en</dc:language>
  <cp:keywords/>
  <dcterms:created xsi:type="dcterms:W3CDTF">2026-07-29T18:16:19Z</dcterms:created>
  <dcterms:modified xsi:type="dcterms:W3CDTF">2026-07-29T18:16:19Z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