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Initiative</w:t>
      </w:r>
      <w:r>
        <w:t xml:space="preserve"> </w:t>
      </w:r>
      <w:r>
        <w:t xml:space="preserve">in</w:t>
      </w:r>
      <w:r>
        <w:t xml:space="preserve"> </w:t>
      </w:r>
      <w:r>
        <w:t xml:space="preserve">Turkey</w:t>
      </w:r>
      <w:r>
        <w:t xml:space="preserve"> </w:t>
      </w:r>
      <w:r>
        <w:t xml:space="preserve">Ankara</w:t>
      </w:r>
    </w:p>
    <w:bookmarkStart w:id="25" w:name="Xfe51f538d76945dd8c58c224c36fe6f2c86af30"/>
    <w:p>
      <w:pPr>
        <w:pStyle w:val="Heading1"/>
      </w:pPr>
      <w:r>
        <w:t xml:space="preserve">Project Report: The Mathematician Initiative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Republic of Turkey</w:t>
      </w:r>
      <w:r>
        <w:br/>
      </w:r>
      <w:r>
        <w:rPr>
          <w:bCs/>
          <w:b/>
        </w:rPr>
        <w:t xml:space="preserve">From:</w:t>
      </w:r>
      <w:r>
        <w:br/>
      </w:r>
      <w:r>
        <w:rPr>
          <w:bCs/>
          <w:b/>
        </w:rPr>
        <w:t xml:space="preserve">The Ankara Strategic Development Committee</w:t>
      </w:r>
      <w:r>
        <w:br/>
      </w:r>
    </w:p>
    <w:bookmarkStart w:id="20" w:name="executive-summary"/>
    <w:p>
      <w:pPr>
        <w:pStyle w:val="Heading2"/>
      </w:pPr>
      <w:r>
        <w:t xml:space="preserve">1. Executive Summary</w:t>
      </w:r>
    </w:p>
    <w:p>
      <w:pPr>
        <w:pStyle w:val="FirstParagraph"/>
      </w:pPr>
      <w:r>
        <w:t xml:space="preserve">This Project Report outlines the strategic framework for launching "The Mathematician Initiative," a comprehensive educational and research program dedicated to fostering mathematical excellence within the capital city of Turkey Ankara. As the political and administrative heart of Turkey Ankara, this city holds immense potential to become a global hub for theoretical and applied mathematics. The initiative aims to bridge the gap between academic theory and industrial application, leveraging the intellectual capital resident in Turkey Ankara to drive innovation across various sectors including technology, finance, and engineering.</w:t>
      </w:r>
    </w:p>
    <w:bookmarkEnd w:id="20"/>
    <w:bookmarkStart w:id="21" w:name="introduction"/>
    <w:p>
      <w:pPr>
        <w:pStyle w:val="Heading2"/>
      </w:pPr>
      <w:r>
        <w:t xml:space="preserve">2. Introduction</w:t>
      </w:r>
    </w:p>
    <w:p>
      <w:pPr>
        <w:pStyle w:val="FirstParagraph"/>
      </w:pPr>
      <w:r>
        <w:t xml:space="preserve">The concept of a dedicated "Mathematician" program in Turkey Ankara is rooted in the necessity to modernize educational frameworks and enhance research capabilities. Historically, Turkey has produced many brilliant minds; however, the infrastructure to support high-level mathematical research has often been fragmented. By centralizing these efforts in Turkey Ankara, we aim to create a cohesive ecosystem where mathematicians can thrive. This report details the objectives, scope, and expected outcomes of this pivotal project.</w:t>
      </w:r>
    </w:p>
    <w:bookmarkEnd w:id="21"/>
    <w:bookmarkStart w:id="22" w:name="objectives"/>
    <w:p>
      <w:pPr>
        <w:pStyle w:val="Heading2"/>
      </w:pPr>
      <w:r>
        <w:t xml:space="preserve">3. Objectives</w:t>
      </w:r>
    </w:p>
    <w:p>
      <w:pPr>
        <w:numPr>
          <w:ilvl w:val="0"/>
          <w:numId w:val="1001"/>
        </w:numPr>
        <w:pStyle w:val="Compact"/>
      </w:pPr>
      <w:r>
        <w:rPr>
          <w:bCs/>
          <w:b/>
        </w:rPr>
        <w:t xml:space="preserve">To Elevate Educational Standards:</w:t>
      </w:r>
      <w:r>
        <w:t xml:space="preserve"> </w:t>
      </w:r>
      <w:r>
        <w:t xml:space="preserve">Revise curriculum in Turkey Ankara schools to emphasize critical thinking and logical reasoning through advanced mathematical pedagogy.</w:t>
      </w:r>
    </w:p>
    <w:p>
      <w:pPr>
        <w:numPr>
          <w:ilvl w:val="0"/>
          <w:numId w:val="1001"/>
        </w:numPr>
        <w:pStyle w:val="Compact"/>
      </w:pPr>
      <w:r>
        <w:rPr>
          <w:bCs/>
          <w:b/>
        </w:rPr>
        <w:t xml:space="preserve">To Foster Research Excellence:</w:t>
      </w:r>
    </w:p>
    <w:p>
      <w:pPr>
        <w:numPr>
          <w:ilvl w:val="0"/>
          <w:numId w:val="1001"/>
        </w:numPr>
        <w:pStyle w:val="Compact"/>
      </w:pPr>
      <w:r>
        <w:rPr>
          <w:bCs/>
          <w:b/>
        </w:rPr>
        <w:t xml:space="preserve">To Promote Industry Collaboration:</w:t>
      </w:r>
      <w:r>
        <w:t xml:space="preserve">Create partnerships between mathematicians located in Turkey Ankara and major tech firms, ensuring that mathematical models solve real-world problems.</w:t>
      </w:r>
    </w:p>
    <w:p>
      <w:pPr>
        <w:numPr>
          <w:ilvl w:val="0"/>
          <w:numId w:val="1001"/>
        </w:numPr>
        <w:pStyle w:val="Compact"/>
      </w:pPr>
      <w:r>
        <w:rPr>
          <w:bCs/>
          <w:b/>
        </w:rPr>
        <w:t xml:space="preserve">To Enhance International Visibility:</w:t>
      </w:r>
      <w:r>
        <w:t xml:space="preserve"> </w:t>
      </w:r>
      <w:r>
        <w:t xml:space="preserve">Position Turkey Ankara as a key destination for global mathematical conferences and symposia.</w:t>
      </w:r>
    </w:p>
    <w:bookmarkEnd w:id="22"/>
    <w:bookmarkStart w:id="24" w:name="strategic-implementation-plan"/>
    <w:p>
      <w:pPr>
        <w:pStyle w:val="Heading2"/>
      </w:pPr>
      <w:r>
        <w:t xml:space="preserve">4. Strategic Implementation Plan</w:t>
      </w:r>
    </w:p>
    <w:p>
      <w:pPr>
        <w:pStyle w:val="FirstParagraph"/>
      </w:pPr>
      <w:r>
        <w:br/>
      </w:r>
      <w:r>
        <w:t xml:space="preserve">The first phase involves the establishment of the "Ankara Institute for Mathematical Sciences." This physical hub will serve as the home base for leading mathematicians in Turkey Ankara. It will include lecture halls, collaborative workspaces, and a digital library hosting thousands of mathematical journals.</w:t>
      </w:r>
    </w:p>
    <w:bookmarkStart w:id="23" w:name="educational-outreach"/>
    <w:p>
      <w:pPr>
        <w:pStyle w:val="Heading3"/>
      </w:pPr>
      <w:r>
        <w:t xml:space="preserve">4.2 Educational Outreach</w:t>
      </w:r>
    </w:p>
    <w:p>
      <w:pPr>
        <w:pStyle w:val="FirstParagraph"/>
      </w:pPr>
      <w:r>
        <w:t xml:space="preserve">The "Mathematician" title shall be recognized not just as an academic rank but as a cultural value in Turkey Ankara. We propose a nationwide competition hosted annually in Turkey Ankara, inviting students from all provinces to demonstrate their mathematical prowess. Winners will receive scholarships and mentorships from senior mathematicians residing in the capital.</w:t>
      </w:r>
    </w:p>
    <w:p>
      <w:pPr>
        <w:pStyle w:val="BodyText"/>
      </w:pPr>
      <w:r>
        <w:t xml:space="preserve">4.3 Industry Integration</w:t>
      </w:r>
      <w:r>
        <w:br/>
      </w:r>
      <w:r>
        <w:t xml:space="preserve">A critical component of this Project Report is the integration of mathematics into the industrial sector of Turkey Ankara. Many manufacturing and tech companies in Turkey Ankara require complex data analysis, algorithm development, and optimization strategies. By creating a liaison office within the initiative, we will facilitate direct communication between academic mathematicians and industry leaders.</w:t>
      </w:r>
    </w:p>
    <w:p>
      <w:pPr>
        <w:pStyle w:val="BodyText"/>
      </w:pPr>
      <w:r>
        <w:br/>
      </w:r>
      <w:r>
        <w:t xml:space="preserve">This section details the financial requirements for the initial five-year period of The Mathematician Initiative in Turkey Ankara. Funding will be sourced from government grants, private sector sponsorships, and international educational foundations.</w:t>
      </w:r>
    </w:p>
    <w:p>
      <w:pPr>
        <w:pStyle w:val="BodyText"/>
      </w:pPr>
      <w:r>
        <w:t xml:space="preserve">Categorical Item</w:t>
      </w:r>
    </w:p>
    <w:bookmarkEnd w:id="23"/>
    <w:bookmarkEnd w:id="24"/>
    <w:p>
      <w:pPr>
        <w:pStyle w:val="BodyText"/>
      </w:pPr>
      <w:r>
        <w:t xml:space="preserve">Description</w:t>
      </w:r>
      <w:r>
        <w:br/>
      </w:r>
      <w:r>
        <w:t xml:space="preserve">The total budget for establishing infrastructure and hiring initial staff in Turkey Ankara is estimated at $5 million USD. This covers construction, technology upgrades, and recruitment of world-class mathematicians.</w:t>
      </w:r>
    </w:p>
    <w:p>
      <w:pPr>
        <w:pStyle w:val="BodyText"/>
      </w:pPr>
      <w:r>
        <w:br/>
      </w:r>
      <w:r>
        <w:t xml:space="preserve">20% of the budget is allocated to educational outreach programs across Turkey Ankara schools, providing free resources and training for teachers.</w:t>
      </w:r>
    </w:p>
    <w:p>
      <w:pPr>
        <w:pStyle w:val="BodyText"/>
      </w:pPr>
      <w:r>
        <w:br/>
      </w:r>
      <w:r>
        <w:t xml:space="preserve">30% of the budget supports research grants for projects led by mathematicians in Turkey Ankara. These grants encourage innovation in fields such as cryptography, financial modeling, and artificial intelligence.</w:t>
      </w:r>
    </w:p>
    <w:p>
      <w:pPr>
        <w:pStyle w:val="BodyText"/>
      </w:pPr>
      <w:r>
        <w:br/>
      </w:r>
      <w:r>
        <w:t xml:space="preserve">10% of the budget is designated for international conferences hosted in Turkey Ankara to promote networking and knowledge exchange.</w:t>
      </w:r>
    </w:p>
    <w:p>
      <w:pPr>
        <w:pStyle w:val="BodyText"/>
      </w:pPr>
      <w:r>
        <w:br/>
      </w:r>
      <w:r>
        <w:t xml:space="preserve">20% of the budget covers administrative costs, marketing efforts to raise awareness about The Mathematician Initiative in Turkey Ankara, and community engagement activities.</w:t>
      </w:r>
    </w:p>
    <w:p>
      <w:pPr>
        <w:pStyle w:val="BodyText"/>
      </w:pPr>
      <w:r>
        <w:br/>
      </w:r>
      <w:r>
        <w:t xml:space="preserve">The success of this Project Report will be measured through several Key Performance Indicators (KPIs):</w:t>
      </w:r>
    </w:p>
    <w:p>
      <w:pPr>
        <w:pStyle w:val="FirstParagraph"/>
      </w:pPr>
      <w:r>
        <w:t xml:space="preserve">7. Risk Management</w:t>
      </w:r>
      <w:r>
        <w:br/>
      </w:r>
      <w:r>
        <w:t xml:space="preserve">While the prospects are promising, several risks must be addressed:</w:t>
      </w:r>
    </w:p>
    <w:p>
      <w:pPr>
        <w:pStyle w:val="FirstParagraph"/>
      </w:pPr>
      <w:r>
        <w:br/>
      </w:r>
      <w:r>
        <w:t xml:space="preserve">In conclusion, this Project Report underscores the vital importance of investing in mathematics within Turkey Ankara. By empowering The Mathematician community, we not only enhance the educational landscape but also drive economic growth through innovation. The strategic focus on Turkey Ankara as a central hub will create a ripple effect throughout Turkey, inspiring future generations to pursue excellence in logical and analytical fields.</w:t>
      </w:r>
    </w:p>
    <w:p>
      <w:pPr>
        <w:pStyle w:val="BodyText"/>
      </w:pPr>
      <w:r>
        <w:t xml:space="preserve">We recommend immediate approval of the budget allocation for Phase One. The establishment of this initiative marks a significant step forward for academic development in Turkey Ankara and demonstrates the nation's commitment to scientific advancement through the power of mathematics.</w:t>
      </w:r>
    </w:p>
    <w:p>
      <w:pPr>
        <w:pStyle w:val="BodyText"/>
      </w:pPr>
      <w:r>
        <w:br/>
      </w:r>
      <w:r>
        <w:t xml:space="preserve">This Project Report was prepared by the Ankara Strategic Development Committee to guide policymakers, educators, and stakeholders in realizing The Mathematician Initiative. Your support is crucial for transforming Turkey Ankara into a beacon of mathematical excellence. Together, we can build a future defined by precision, logic, and innovation.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Initiative in Turkey Ankara</dc:title>
  <dc:creator/>
  <dc:language>en</dc:language>
  <cp:keywords/>
  <dcterms:created xsi:type="dcterms:W3CDTF">2026-07-29T02:41:38Z</dcterms:created>
  <dcterms:modified xsi:type="dcterms:W3CDTF">2026-07-29T02:41:38Z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