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Professional</w:t>
      </w:r>
      <w:r>
        <w:t xml:space="preserve"> </w:t>
      </w:r>
      <w:r>
        <w:t xml:space="preserve">Mechanic</w:t>
      </w:r>
      <w:r>
        <w:t xml:space="preserve"> </w:t>
      </w:r>
      <w:r>
        <w:t xml:space="preserve">Services</w:t>
      </w:r>
      <w:r>
        <w:t xml:space="preserve"> </w:t>
      </w:r>
      <w:r>
        <w:t xml:space="preserve">in</w:t>
      </w:r>
      <w:r>
        <w:t xml:space="preserve"> </w:t>
      </w:r>
      <w:r>
        <w:t xml:space="preserve">Belgium</w:t>
      </w:r>
      <w:r>
        <w:t xml:space="preserve"> </w:t>
      </w:r>
      <w:r>
        <w:t xml:space="preserve">Brussels</w:t>
      </w:r>
    </w:p>
    <w:bookmarkStart w:id="32"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Planning Committee</w:t>
      </w:r>
      <w:r>
        <w:br/>
      </w:r>
      <w:r>
        <w:t xml:space="preserve">Establishing a High-Standard Mechanic Service Network in Belgium Brussels</w:t>
      </w:r>
    </w:p>
    <w:bookmarkStart w:id="20" w:name="executive-summary"/>
    <w:p>
      <w:pPr>
        <w:pStyle w:val="Heading2"/>
      </w:pPr>
      <w:r>
        <w:t xml:space="preserve">1. Executive Summary</w:t>
      </w:r>
    </w:p>
    <w:p>
      <w:pPr>
        <w:pStyle w:val="FirstParagraph"/>
      </w:pPr>
      <w:r>
        <w:t xml:space="preserve">This Project Report outlines the strategic framework for introducing and expanding professional mechanic services within the dynamic urban landscape of Belgium Brussels. As an international hub and the de facto capital of Europe, Belgium Brussels faces unique logistical challenges regarding vehicular traffic, environmental regulations, and consumer demand. The primary objective of this initiative is to establish a network of certified mechanic workshops that adhere to strict European quality standards while addressing the specific needs of the local population and businesses located in Belgium Brussels.</w:t>
      </w:r>
    </w:p>
    <w:p>
      <w:pPr>
        <w:pStyle w:val="BodyText"/>
      </w:pPr>
      <w:r>
        <w:t xml:space="preserve">The report details the operational structure, regulatory compliance requirements, technological integration strategies, and market analysis necessary for success. By focusing on high-quality service delivery and sustainable practices, this project aims to redefine the standard of automotive repair in Belgium Brussels.</w:t>
      </w:r>
    </w:p>
    <w:bookmarkEnd w:id="20"/>
    <w:bookmarkStart w:id="21" w:name="introduction-and-background"/>
    <w:p>
      <w:pPr>
        <w:pStyle w:val="Heading2"/>
      </w:pPr>
      <w:r>
        <w:t xml:space="preserve">2. Introduction and Background</w:t>
      </w:r>
    </w:p>
    <w:p>
      <w:pPr>
        <w:pStyle w:val="FirstParagraph"/>
      </w:pPr>
      <w:r>
        <w:t xml:space="preserve">The automotive sector in Europe is undergoing a significant transformation driven by electrification, digitalization, and stringent emission standards. In this context, Belgium Brussels stands out as a critical market due to its high population density and diverse demographic makeup. Residents of Belgium Brussels require reliable access to mechanic services for both personal vehicles and commercial fleets.</w:t>
      </w:r>
    </w:p>
    <w:p>
      <w:pPr>
        <w:pStyle w:val="BodyText"/>
      </w:pPr>
      <w:r>
        <w:t xml:space="preserve">However, the current market landscape presents several challenges. Many existing workshops struggle with outdated equipment, lack of digital transparency, or insufficient expertise in handling modern hybrid and electric vehicles. Furthermore, the specific environmental policies implemented by the Brussels-Capital Region require all mechanic services to prioritize eco-friendly disposal of waste and energy-efficient operations.</w:t>
      </w:r>
    </w:p>
    <w:p>
      <w:pPr>
        <w:pStyle w:val="BodyText"/>
      </w:pPr>
      <w:r>
        <w:t xml:space="preserve">Therefore, this Project Report serves as a blueprint for launching a mechanic enterprise that is not only profitable but also socially responsible and environmentally compliant within the jurisdiction of Belgium Brussels. The brand identity will be built upon trust, speed, and technical excellence, positioning itself as the preferred choice for citizens and expatriates alike in Belgium Brussels.</w:t>
      </w:r>
    </w:p>
    <w:bookmarkEnd w:id="21"/>
    <w:bookmarkStart w:id="22" w:name="X385dd632c618a264eeedda898443b4c7ef0e2a9"/>
    <w:p>
      <w:pPr>
        <w:pStyle w:val="Heading2"/>
      </w:pPr>
      <w:r>
        <w:t xml:space="preserve">3. Market Analysis: The Specifics of Belgium Brussels</w:t>
      </w:r>
    </w:p>
    <w:p>
      <w:pPr>
        <w:pStyle w:val="FirstParagraph"/>
      </w:pPr>
      <w:r>
        <w:rPr>
          <w:bCs/>
          <w:b/>
        </w:rPr>
        <w:t xml:space="preserve">Demographic Profile:</w:t>
      </w:r>
      <w:r>
        <w:br/>
      </w:r>
      <w:r>
        <w:t xml:space="preserve">Belgium Brussels is characterized by a highly international population, including diplomats, EU officials, and corporate employees. This demographic often possesses high-end vehicles and expects premium service levels. A mechanic service that can offer multi-lingual support (French, Dutch, English) will have a distinct competitive advantage in this specific segment of Belgium Brussels.</w:t>
      </w:r>
    </w:p>
    <w:p>
      <w:pPr>
        <w:pStyle w:val="BodyText"/>
      </w:pPr>
      <w:r>
        <w:rPr>
          <w:bCs/>
          <w:b/>
        </w:rPr>
        <w:t xml:space="preserve">Regulatory Environment:</w:t>
      </w:r>
      <w:r>
        <w:br/>
      </w:r>
      <w:r>
        <w:t xml:space="preserve">The Brussels-Capital Region has implemented low-emission zones and strict vehicle inspection protocols. A successful mechanic business must be fully equipped to handle the technical requirements for these inspections. Additionally, regulations concerning the disposal of hazardous materials (oil, batteries, refrigerants) are rigorous. Non-compliance can result in severe penalties within Belgium Brussels.</w:t>
      </w:r>
    </w:p>
    <w:p>
      <w:pPr>
        <w:pStyle w:val="BodyText"/>
      </w:pPr>
      <w:r>
        <w:rPr>
          <w:bCs/>
          <w:b/>
        </w:rPr>
        <w:t xml:space="preserve">Competition:</w:t>
      </w:r>
      <w:r>
        <w:br/>
      </w:r>
      <w:r>
        <w:t xml:space="preserve">While there are numerous independent garages scattered throughout Belgium Brussels, many lack standardized pricing and digital booking systems. There is a clear market gap for a transparent, tech-enabled mechanic service that provides clear upfront quotes and efficient scheduling.</w:t>
      </w:r>
    </w:p>
    <w:bookmarkEnd w:id="22"/>
    <w:bookmarkStart w:id="26" w:name="operational-strategy"/>
    <w:p>
      <w:pPr>
        <w:pStyle w:val="Heading2"/>
      </w:pPr>
      <w:r>
        <w:t xml:space="preserve">4. Operational Strategy</w:t>
      </w:r>
    </w:p>
    <w:p>
      <w:pPr>
        <w:pStyle w:val="FirstParagraph"/>
      </w:pPr>
      <w:r>
        <w:t xml:space="preserve">To ensure success in Belgium Brussels, the operational model will focus on three pillars: Technical Excellence, Digital Integration, and Sustainability.</w:t>
      </w:r>
    </w:p>
    <w:bookmarkStart w:id="23" w:name="technical-infrastructure"/>
    <w:p>
      <w:pPr>
        <w:pStyle w:val="Heading3"/>
      </w:pPr>
      <w:r>
        <w:t xml:space="preserve">4.1 Technical Infrastructure</w:t>
      </w:r>
    </w:p>
    <w:p>
      <w:pPr>
        <w:pStyle w:val="FirstParagraph"/>
      </w:pPr>
      <w:r>
        <w:t xml:space="preserve">The mechanic workshops will be equipped with state-of-the-art diagnostic tools capable of servicing all major vehicle brands. Specialized attention will be paid to hybrid and electric vehicle maintenance, as adoption rates in Belgium Brussels are among the highest in Europe. The facility design will prioritize ergonomic workspaces for mechanics, ensuring safety and efficiency.</w:t>
      </w:r>
    </w:p>
    <w:bookmarkEnd w:id="23"/>
    <w:bookmarkStart w:id="24" w:name="digital-integration"/>
    <w:p>
      <w:pPr>
        <w:pStyle w:val="Heading3"/>
      </w:pPr>
      <w:r>
        <w:t xml:space="preserve">4.2 Digital Integration</w:t>
      </w:r>
    </w:p>
    <w:p>
      <w:pPr>
        <w:pStyle w:val="FirstParagraph"/>
      </w:pPr>
      <w:r>
        <w:t xml:space="preserve">A comprehensive customer relationship management (CRM) system will be implemented to handle appointments, service history, and invoicing seamlessly. Clients in Belgium Brussels expect the convenience of online booking and real-time updates on their vehicle status via a mobile application or web portal.</w:t>
      </w:r>
    </w:p>
    <w:bookmarkEnd w:id="24"/>
    <w:bookmarkStart w:id="25" w:name="sustainability-protocols"/>
    <w:p>
      <w:pPr>
        <w:pStyle w:val="Heading3"/>
      </w:pPr>
      <w:r>
        <w:t xml:space="preserve">4.3 Sustainability Protocols</w:t>
      </w:r>
    </w:p>
    <w:p>
      <w:pPr>
        <w:pStyle w:val="FirstParagraph"/>
      </w:pPr>
      <w:r>
        <w:t xml:space="preserve">In alignment with the green policies of Belgium Brussels, all mechanic operations will adhere to zero-waste-to-landfill principles where possible. Used oils and fluids will be recycled through certified partners. The workshops will utilize energy-efficient lighting and heating systems to minimize the carbon footprint.</w:t>
      </w:r>
    </w:p>
    <w:bookmarkEnd w:id="25"/>
    <w:bookmarkEnd w:id="26"/>
    <w:bookmarkStart w:id="27" w:name="human-resources-and-training"/>
    <w:p>
      <w:pPr>
        <w:pStyle w:val="Heading2"/>
      </w:pPr>
      <w:r>
        <w:t xml:space="preserve">5. Human Resources and Training</w:t>
      </w:r>
    </w:p>
    <w:p>
      <w:pPr>
        <w:pStyle w:val="FirstParagraph"/>
      </w:pPr>
      <w:r>
        <w:t xml:space="preserve">The success of any mechanic enterprise relies heavily on the skill level of its staff. We will recruit experienced automotive technicians who are certified by relevant European bodies. Continuous training programs will be mandatory to keep staff updated on the latest vehicle technologies, particularly regarding software diagnostics in modern cars.</w:t>
      </w:r>
    </w:p>
    <w:p>
      <w:pPr>
        <w:pStyle w:val="BodyText"/>
      </w:pPr>
      <w:r>
        <w:t xml:space="preserve">Soft skills training is equally important, given the multicultural context of Belgium Brussels. Customer service representatives and mechanics must be proficient in at least two official languages (French and Dutch) and ideally English, to effectively communicate with the diverse clientele residing in Belgium Brussels.</w:t>
      </w:r>
    </w:p>
    <w:bookmarkEnd w:id="27"/>
    <w:bookmarkStart w:id="28" w:name="financial-projections"/>
    <w:p>
      <w:pPr>
        <w:pStyle w:val="Heading2"/>
      </w:pPr>
      <w:r>
        <w:t xml:space="preserve">6. Financial Projections</w:t>
      </w:r>
    </w:p>
    <w:p>
      <w:pPr>
        <w:pStyle w:val="FirstParagraph"/>
      </w:pPr>
      <w:r>
        <w:t xml:space="preserve">The initial investment for this project covers facility leasing, equipment procurement, licensing fees specific to Belgium Brussels, and marketing campaigns. While startup costs are higher than traditional workshops due to the emphasis on technology and sustainability, the long-term ROI is projected to be robust.</w:t>
      </w:r>
    </w:p>
    <w:p>
      <w:pPr>
        <w:pStyle w:val="BodyText"/>
      </w:pPr>
      <w:r>
        <w:t xml:space="preserve">Revenue streams will include standard repair services, preventive maintenance contracts for corporate fleets in Belgium Brussels, tire services, and electric vehicle charging station installation support. We anticipate reaching break-even status within eighteen months of operation.</w:t>
      </w:r>
    </w:p>
    <w:bookmarkEnd w:id="28"/>
    <w:bookmarkStart w:id="29" w:name="risk-management"/>
    <w:p>
      <w:pPr>
        <w:pStyle w:val="Heading2"/>
      </w:pPr>
      <w:r>
        <w:t xml:space="preserve">7. Risk Management</w:t>
      </w:r>
    </w:p>
    <w:p>
      <w:pPr>
        <w:pStyle w:val="FirstParagraph"/>
      </w:pPr>
      <w:r>
        <w:rPr>
          <w:bCs/>
          <w:b/>
        </w:rPr>
        <w:t xml:space="preserve">Economic Volatility:</w:t>
      </w:r>
      <w:r>
        <w:br/>
      </w:r>
      <w:r>
        <w:t xml:space="preserve">Fluctuations in the automotive market can impact demand. Mitigation strategies include diversifying services to include commercial fleet maintenance, which provides more stable revenue streams.</w:t>
      </w:r>
    </w:p>
    <w:p>
      <w:pPr>
        <w:pStyle w:val="BodyText"/>
      </w:pPr>
      <w:r>
        <w:rPr>
          <w:bCs/>
          <w:b/>
        </w:rPr>
        <w:t xml:space="preserve">Regulatory Changes:</w:t>
      </w:r>
      <w:r>
        <w:br/>
      </w:r>
      <w:r>
        <w:t xml:space="preserve">Laws regarding emissions and vehicle inspections in Belgium Brussels are subject to change. A dedicated compliance officer will be appointed to monitor legislative updates and ensure continuous adherence.</w:t>
      </w:r>
    </w:p>
    <w:bookmarkEnd w:id="29"/>
    <w:bookmarkStart w:id="30" w:name="conclusion"/>
    <w:p>
      <w:pPr>
        <w:pStyle w:val="Heading2"/>
      </w:pPr>
      <w:r>
        <w:t xml:space="preserve">8. Conclusion</w:t>
      </w:r>
    </w:p>
    <w:p>
      <w:pPr>
        <w:pStyle w:val="FirstParagraph"/>
      </w:pPr>
      <w:r>
        <w:t xml:space="preserve">The establishment of a premier mechanic service network in Belgium Brussels represents a significant opportunity to meet the evolving needs of one of Europe's most vital cities. By combining technical expertise, digital innovation, and environmental stewardship, this project will deliver high-value services to the residents and businesses of Belgium Brussels.</w:t>
      </w:r>
    </w:p>
    <w:p>
      <w:pPr>
        <w:pStyle w:val="BodyText"/>
      </w:pPr>
      <w:r>
        <w:t xml:space="preserve">This Project Report confirms that with proper planning and execution, the venture is not only viable but essential for maintaining the mobility standards expected in Belgium Brussels. We recommend immediate approval to proceed with site selection and recruitment phases.</w:t>
      </w:r>
    </w:p>
    <w:bookmarkEnd w:id="30"/>
    <w:bookmarkStart w:id="31" w:name="recommendations"/>
    <w:p>
      <w:pPr>
        <w:pStyle w:val="Heading2"/>
      </w:pPr>
      <w:r>
        <w:t xml:space="preserve">9. Recommendations</w:t>
      </w:r>
    </w:p>
    <w:p>
      <w:pPr>
        <w:numPr>
          <w:ilvl w:val="0"/>
          <w:numId w:val="1001"/>
        </w:numPr>
        <w:pStyle w:val="Compact"/>
      </w:pPr>
      <w:r>
        <w:rPr>
          <w:bCs/>
          <w:b/>
        </w:rPr>
        <w:t xml:space="preserve">Immediate Site Acquisition:</w:t>
      </w:r>
      <w:r>
        <w:t xml:space="preserve"> </w:t>
      </w:r>
      <w:r>
        <w:t xml:space="preserve">Identify locations in high-traffic areas of Belgium Brussels that offer easy access and visibility.</w:t>
      </w:r>
    </w:p>
    <w:p>
      <w:pPr>
        <w:numPr>
          <w:ilvl w:val="0"/>
          <w:numId w:val="1001"/>
        </w:numPr>
        <w:pStyle w:val="Compact"/>
      </w:pPr>
      <w:r>
        <w:rPr>
          <w:bCs/>
          <w:b/>
        </w:rPr>
        <w:t xml:space="preserve">Licensing Process Initiation:</w:t>
      </w:r>
      <w:r>
        <w:t xml:space="preserve"> </w:t>
      </w:r>
      <w:r>
        <w:t xml:space="preserve">Begin the application process for all necessary permits specific to mechanic operations in Belgium Brussels without delay.</w:t>
      </w:r>
    </w:p>
    <w:p>
      <w:pPr>
        <w:numPr>
          <w:ilvl w:val="0"/>
          <w:numId w:val="1001"/>
        </w:numPr>
        <w:pStyle w:val="Compact"/>
      </w:pPr>
      <w:r>
        <w:rPr>
          <w:bCs/>
          <w:b/>
        </w:rPr>
        <w:t xml:space="preserve">Talent Acquisition:</w:t>
      </w:r>
      <w:r>
        <w:t xml:space="preserve"> </w:t>
      </w:r>
      <w:r>
        <w:t xml:space="preserve">Launch recruitment campaigns targeting certified technicians with experience in electric vehicles.</w:t>
      </w:r>
    </w:p>
    <w:p>
      <w:pPr>
        <w:pStyle w:val="FirstParagraph"/>
      </w:pPr>
      <w:r>
        <w:rPr>
          <w:iCs/>
          <w:i/>
        </w:rPr>
        <w:t xml:space="preserve">This document is classified as internal use only. All information pertains specifically to the operational scope of Mechanic services in Belgium Brussels.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Project Report: Strategic Implementation of Professional Mechanic Services in Belgium Brussels</dc:title>
  <dc:creator/>
  <cp:keywords/>
  <dcterms:created xsi:type="dcterms:W3CDTF">2026-07-29T04:31:46Z</dcterms:created>
  <dcterms:modified xsi:type="dcterms:W3CDTF">2026-07-29T04:31:46Z</dcterms:modified>
</cp:coreProperties>
</file>

<file path=docProps/custom.xml><?xml version="1.0" encoding="utf-8"?>
<Properties xmlns="http://schemas.openxmlformats.org/officeDocument/2006/custom-properties" xmlns:vt="http://schemas.openxmlformats.org/officeDocument/2006/docPropsVTypes"/>
</file>