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Project</w:t>
      </w:r>
      <w:r>
        <w:t xml:space="preserve"> </w:t>
      </w:r>
      <w:r>
        <w:t xml:space="preserve">Report:</w:t>
      </w:r>
      <w:r>
        <w:t xml:space="preserve"> </w:t>
      </w:r>
      <w:r>
        <w:t xml:space="preserve">China</w:t>
      </w:r>
      <w:r>
        <w:t xml:space="preserve"> </w:t>
      </w:r>
      <w:r>
        <w:t xml:space="preserve">Guangzhou</w:t>
      </w:r>
    </w:p>
    <w:p>
      <w:pPr>
        <w:pStyle w:val="FirstParagraph"/>
      </w:pPr>
      <w:r>
        <w:t xml:space="preserve">```html</w:t>
      </w:r>
    </w:p>
    <w:bookmarkStart w:id="28" w:name="mechanic-project-report-china-guangzhou"/>
    <w:p>
      <w:pPr>
        <w:pStyle w:val="Heading1"/>
      </w:pPr>
      <w:r>
        <w:rPr>
          <w:bCs/>
          <w:b/>
        </w:rPr>
        <w:t xml:space="preserve">Mechanic Project Report: China Guangzhou</w:t>
      </w:r>
    </w:p>
    <w:p>
      <w:pPr>
        <w:pStyle w:val="FirstParagraph"/>
      </w:pPr>
      <w:r>
        <w:t xml:space="preserve">This</w:t>
      </w:r>
      <w:r>
        <w:t xml:space="preserve"> </w:t>
      </w:r>
      <w:r>
        <w:rPr>
          <w:bCs/>
          <w:b/>
        </w:rPr>
        <w:t xml:space="preserve">Mechanic Project Report</w:t>
      </w:r>
      <w:r>
        <w:t xml:space="preserve">, concerning the operations and strategic developments in</w:t>
      </w:r>
      <w:r>
        <w:t xml:space="preserve"> </w:t>
      </w:r>
      <w:r>
        <w:rPr>
          <w:bCs/>
          <w:b/>
        </w:rPr>
        <w:t xml:space="preserve">China Guangzhou</w:t>
      </w:r>
      <w:r>
        <w:t xml:space="preserve">, outlines a comprehensive overview of the automotive maintenance landscape. As a global manufacturing hub,</w:t>
      </w:r>
      <w:r>
        <w:t xml:space="preserve"> </w:t>
      </w:r>
      <w:r>
        <w:rPr>
          <w:u w:val="single"/>
          <w:iCs/>
          <w:i/>
        </w:rPr>
        <w:t xml:space="preserve">China Guangzhou</w:t>
      </w:r>
      <w:r>
        <w:t xml:space="preserve"> </w:t>
      </w:r>
      <w:r>
        <w:t xml:space="preserve">presents unique opportunities and challenges for mechanic professionals. This document aims to provide a detailed analysis of the current state of mechanic services, technological advancements, workforce development, and regulatory frameworks specific to this dynamic region.</w:t>
      </w:r>
    </w:p>
    <w:bookmarkStart w:id="20" w:name="X5e59f4101a722dec25205efbf15bcc8e26b09b2"/>
    <w:p>
      <w:pPr>
        <w:pStyle w:val="Heading2"/>
      </w:pPr>
      <w:r>
        <w:rPr>
          <w:bCs/>
          <w:b/>
        </w:rPr>
        <w:t xml:space="preserve">Mechanic Industry Overview in China Guangzhou</w:t>
      </w:r>
    </w:p>
    <w:p>
      <w:pPr>
        <w:pStyle w:val="FirstParagraph"/>
      </w:pPr>
      <w:r>
        <w:t xml:space="preserve">The automotive industry in</w:t>
      </w:r>
      <w:r>
        <w:t xml:space="preserve"> </w:t>
      </w:r>
      <w:r>
        <w:rPr>
          <w:u w:val="single"/>
          <w:iCs/>
          <w:i/>
        </w:rPr>
        <w:t xml:space="preserve">China Guangzhou</w:t>
      </w:r>
      <w:r>
        <w:t xml:space="preserve"> </w:t>
      </w:r>
      <w:r>
        <w:t xml:space="preserve">is one of the most vibrant and rapidly evolving sectors in the world. As a major manufacturing hub,</w:t>
      </w:r>
      <w:r>
        <w:t xml:space="preserve"> </w:t>
      </w:r>
      <w:r>
        <w:rPr>
          <w:u w:val="single"/>
          <w:iCs/>
          <w:i/>
        </w:rPr>
        <w:t xml:space="preserve">China Guangzhou</w:t>
      </w:r>
      <w:r>
        <w:t xml:space="preserve"> </w:t>
      </w:r>
      <w:r>
        <w:t xml:space="preserve">boasts numerous vehicle assembly plants, including prominent international brands such as Toyota, Honda, and Volkswagen. This concentration of automotive production naturally translates into a robust demand for skilled mechanic services to support both new vehicles and the aging fleet.</w:t>
      </w:r>
    </w:p>
    <w:p>
      <w:pPr>
        <w:pStyle w:val="BodyText"/>
      </w:pPr>
      <w:r>
        <w:t xml:space="preserve">In recent years, the</w:t>
      </w:r>
      <w:r>
        <w:t xml:space="preserve"> </w:t>
      </w:r>
      <w:r>
        <w:rPr>
          <w:bCs/>
          <w:b/>
        </w:rPr>
        <w:t xml:space="preserve">Mechanic</w:t>
      </w:r>
      <w:r>
        <w:t xml:space="preserve"> </w:t>
      </w:r>
      <w:r>
        <w:t xml:space="preserve">sector in</w:t>
      </w:r>
      <w:r>
        <w:t xml:space="preserve"> </w:t>
      </w:r>
      <w:r>
        <w:rPr>
          <w:u w:val="single"/>
          <w:iCs/>
          <w:i/>
        </w:rPr>
        <w:t xml:space="preserve">China Guangzhou</w:t>
      </w:r>
      <w:r>
        <w:t xml:space="preserve"> </w:t>
      </w:r>
      <w:r>
        <w:t xml:space="preserve">has undergone significant transformation. Traditional repair shops are increasingly integrating advanced diagnostic equipment, while specialized service centers cater to the growing number of electric and hybrid vehicles. This shift reflects broader trends in automotive technology and consumer preferences within</w:t>
      </w:r>
      <w:r>
        <w:t xml:space="preserve"> </w:t>
      </w:r>
      <w:r>
        <w:rPr>
          <w:u w:val="single"/>
          <w:iCs/>
          <w:i/>
        </w:rPr>
        <w:t xml:space="preserve">China Guangzhou</w:t>
      </w:r>
      <w:r>
        <w:t xml:space="preserve">.</w:t>
      </w:r>
    </w:p>
    <w:bookmarkEnd w:id="20"/>
    <w:bookmarkStart w:id="21" w:name="mechanic-technology-integration"/>
    <w:p>
      <w:pPr>
        <w:pStyle w:val="Heading2"/>
      </w:pPr>
      <w:r>
        <w:rPr>
          <w:bCs/>
          <w:b/>
        </w:rPr>
        <w:t xml:space="preserve">Mechanic Technology Integration</w:t>
      </w:r>
    </w:p>
    <w:p>
      <w:pPr>
        <w:pStyle w:val="FirstParagraph"/>
      </w:pPr>
      <w:r>
        <w:t xml:space="preserve">The integration of cutting-edge technology is reshaping the landscape for mechanic professionals in</w:t>
      </w:r>
      <w:r>
        <w:t xml:space="preserve"> </w:t>
      </w:r>
      <w:r>
        <w:rPr>
          <w:u w:val="single"/>
          <w:iCs/>
          <w:i/>
        </w:rPr>
        <w:t xml:space="preserve">China Guangzhou</w:t>
      </w:r>
      <w:r>
        <w:t xml:space="preserve">. Modern diagnostic tools, including onboard computer systems and remote monitoring capabilities, are becoming standard equipment. This technological advancement requires mechanics to possess not only traditional mechanical skills but also proficiency in electronics and software diagnostics.</w:t>
      </w:r>
    </w:p>
    <w:p>
      <w:pPr>
        <w:pStyle w:val="BodyText"/>
      </w:pPr>
      <w:r>
        <w:t xml:space="preserve">The adoption of artificial intelligence (AI) in predictive maintenance is particularly noteworthy. AI-driven systems can analyze vehicle data to identify potential issues before they become critical, allowing for proactive service interventions. This innovation not only enhances vehicle reliability but also improves customer satisfaction by reducing unexpected breakdowns.</w:t>
      </w:r>
    </w:p>
    <w:bookmarkEnd w:id="21"/>
    <w:bookmarkStart w:id="22" w:name="mechanic-workforce-development"/>
    <w:p>
      <w:pPr>
        <w:pStyle w:val="Heading2"/>
      </w:pPr>
      <w:r>
        <w:rPr>
          <w:bCs/>
          <w:b/>
        </w:rPr>
        <w:t xml:space="preserve">Mechanic Workforce Development</w:t>
      </w:r>
    </w:p>
    <w:p>
      <w:pPr>
        <w:pStyle w:val="FirstParagraph"/>
      </w:pPr>
      <w:r>
        <w:t xml:space="preserve">The demand for skilled</w:t>
      </w:r>
      <w:r>
        <w:t xml:space="preserve"> </w:t>
      </w:r>
      <w:r>
        <w:rPr>
          <w:u w:val="single"/>
          <w:iCs/>
          <w:i/>
        </w:rPr>
        <w:t xml:space="preserve">Mechanic</w:t>
      </w:r>
      <w:r>
        <w:t xml:space="preserve"> </w:t>
      </w:r>
      <w:r>
        <w:t xml:space="preserve">professionals in</w:t>
      </w:r>
      <w:r>
        <w:t xml:space="preserve"> </w:t>
      </w:r>
      <w:r>
        <w:rPr>
          <w:u w:val="single"/>
          <w:iCs/>
          <w:i/>
        </w:rPr>
        <w:t xml:space="preserve">China Guangzhou</w:t>
      </w:r>
      <w:r>
        <w:t xml:space="preserve"> </w:t>
      </w:r>
      <w:r>
        <w:t xml:space="preserve">continues to grow, driven by the expansion of the automotive industry. To meet this demand, local vocational schools and training programs are updating their curricula to include modern automotive technologies. These programs emphasize hands-on experience with electric vehicles (EVs), hybrid systems, and advanced diagnostic equipment.</w:t>
      </w:r>
    </w:p>
    <w:p>
      <w:pPr>
        <w:pStyle w:val="BodyText"/>
      </w:pPr>
      <w:r>
        <w:t xml:space="preserve">Furthermore, partnerships between educational institutions and automotive manufacturers in</w:t>
      </w:r>
      <w:r>
        <w:t xml:space="preserve"> </w:t>
      </w:r>
      <w:r>
        <w:rPr>
          <w:u w:val="single"/>
          <w:iCs/>
          <w:i/>
        </w:rPr>
        <w:t xml:space="preserve">China Guangzhou</w:t>
      </w:r>
      <w:r>
        <w:t xml:space="preserve"> </w:t>
      </w:r>
      <w:r>
        <w:t xml:space="preserve">provide students with real-world training opportunities. These collaborations ensure that aspiring mechanics gain the practical skills needed to excel in this competitive field.</w:t>
      </w:r>
    </w:p>
    <w:bookmarkEnd w:id="22"/>
    <w:bookmarkStart w:id="23" w:name="mechanic-regulatory-environment"/>
    <w:p>
      <w:pPr>
        <w:pStyle w:val="Heading2"/>
      </w:pPr>
      <w:r>
        <w:rPr>
          <w:bCs/>
          <w:b/>
        </w:rPr>
        <w:t xml:space="preserve">Mechanic Regulatory Environment</w:t>
      </w:r>
    </w:p>
    <w:p>
      <w:pPr>
        <w:pStyle w:val="FirstParagraph"/>
      </w:pPr>
      <w:r>
        <w:t xml:space="preserve">The regulatory framework governing mechanic services in</w:t>
      </w:r>
      <w:r>
        <w:t xml:space="preserve"> </w:t>
      </w:r>
      <w:r>
        <w:rPr>
          <w:u w:val="single"/>
          <w:iCs/>
          <w:i/>
        </w:rPr>
        <w:t xml:space="preserve">China Guangzhou</w:t>
      </w:r>
      <w:r>
        <w:t xml:space="preserve"> </w:t>
      </w:r>
      <w:r>
        <w:t xml:space="preserve">is designed to uphold high standards of safety and quality. Local authorities have implemented stringent licensing requirements for mechanic workshops, ensuring that all service providers meet specific technical and operational criteria.</w:t>
      </w:r>
    </w:p>
    <w:p>
      <w:pPr>
        <w:pStyle w:val="BodyText"/>
      </w:pPr>
      <w:r>
        <w:t xml:space="preserve">In addition, environmental regulations play a crucial role in shaping the practices of mechanic businesses. Stricter emission standards necessitate proper handling of hazardous materials and waste disposal protocols. Compliance with these regulations is essential for maintaining business licenses and operating within legal boundaries.</w:t>
      </w:r>
    </w:p>
    <w:bookmarkEnd w:id="23"/>
    <w:bookmarkStart w:id="24" w:name="mechanic-market-trends"/>
    <w:p>
      <w:pPr>
        <w:pStyle w:val="Heading2"/>
      </w:pPr>
      <w:r>
        <w:rPr>
          <w:bCs/>
          <w:b/>
        </w:rPr>
        <w:t xml:space="preserve">Mechanic Market Trends</w:t>
      </w:r>
    </w:p>
    <w:p>
      <w:pPr>
        <w:pStyle w:val="FirstParagraph"/>
      </w:pPr>
      <w:r>
        <w:t xml:space="preserve">The</w:t>
      </w:r>
      <w:r>
        <w:t xml:space="preserve"> </w:t>
      </w:r>
      <w:r>
        <w:rPr>
          <w:u w:val="single"/>
          <w:iCs/>
          <w:i/>
        </w:rPr>
        <w:t xml:space="preserve">Mechanic</w:t>
      </w:r>
      <w:r>
        <w:t xml:space="preserve"> </w:t>
      </w:r>
      <w:r>
        <w:t xml:space="preserve">market in</w:t>
      </w:r>
      <w:r>
        <w:t xml:space="preserve"> </w:t>
      </w:r>
      <w:r>
        <w:rPr>
          <w:u w:val="single"/>
          <w:iCs/>
          <w:i/>
        </w:rPr>
        <w:t xml:space="preserve">China Guangzhou</w:t>
      </w:r>
      <w:r>
        <w:t xml:space="preserve"> </w:t>
      </w:r>
      <w:r>
        <w:t xml:space="preserve">exhibits several notable trends. Firstly, there is a growing preference for convenience and transparency in service delivery. Customers increasingly expect detailed explanations of repair procedures and transparent pricing models.</w:t>
      </w:r>
    </w:p>
    <w:p>
      <w:pPr>
        <w:pStyle w:val="BodyText"/>
      </w:pPr>
      <w:r>
        <w:t xml:space="preserve">Secondly, the rise of digital platforms has facilitated online appointment booking and service tracking. These technologies enhance customer engagement by providing real-time updates on vehicle status during maintenance or repairs.</w:t>
      </w:r>
    </w:p>
    <w:p>
      <w:pPr>
        <w:pStyle w:val="BodyText"/>
      </w:pPr>
      <w:r>
        <w:t xml:space="preserve">The expansion of electric vehicle ownership also influences market dynamics. As more residents in</w:t>
      </w:r>
      <w:r>
        <w:t xml:space="preserve"> </w:t>
      </w:r>
      <w:r>
        <w:rPr>
          <w:u w:val="single"/>
          <w:iCs/>
          <w:i/>
        </w:rPr>
        <w:t xml:space="preserve">China Guangzhou</w:t>
      </w:r>
      <w:r>
        <w:t xml:space="preserve"> </w:t>
      </w:r>
      <w:r>
        <w:t xml:space="preserve">transition to EVs, mechanic workshops must adapt their capabilities to address the unique maintenance needs of these vehicles.</w:t>
      </w:r>
    </w:p>
    <w:bookmarkEnd w:id="24"/>
    <w:bookmarkStart w:id="25" w:name="mechanic-sustainability-initiatives"/>
    <w:p>
      <w:pPr>
        <w:pStyle w:val="Heading2"/>
      </w:pPr>
      <w:r>
        <w:rPr>
          <w:bCs/>
          <w:b/>
        </w:rPr>
        <w:t xml:space="preserve">Mechanic Sustainability Initiatives</w:t>
      </w:r>
    </w:p>
    <w:p>
      <w:pPr>
        <w:pStyle w:val="FirstParagraph"/>
      </w:pPr>
      <w:r>
        <w:t xml:space="preserve">Sustainability is becoming a central theme within the</w:t>
      </w:r>
      <w:r>
        <w:t xml:space="preserve"> </w:t>
      </w:r>
      <w:r>
        <w:rPr>
          <w:u w:val="single"/>
          <w:iCs/>
          <w:i/>
        </w:rPr>
        <w:t xml:space="preserve">Mechanic</w:t>
      </w:r>
      <w:r>
        <w:t xml:space="preserve"> </w:t>
      </w:r>
      <w:r>
        <w:t xml:space="preserve">industry in</w:t>
      </w:r>
      <w:r>
        <w:t xml:space="preserve"> </w:t>
      </w:r>
      <w:r>
        <w:rPr>
          <w:u w:val="single"/>
          <w:iCs/>
          <w:i/>
        </w:rPr>
        <w:t xml:space="preserve">China Guangzhou</w:t>
      </w:r>
      <w:r>
        <w:t xml:space="preserve">. Eco-friendly practices, such as recycling used oils and tires, are gaining traction among service providers. Additionally, workshops are exploring energy-efficient operations to reduce their environmental footprint.</w:t>
      </w:r>
    </w:p>
    <w:p>
      <w:pPr>
        <w:pStyle w:val="BodyText"/>
      </w:pPr>
      <w:r>
        <w:t xml:space="preserve">The adoption of sustainable materials for vehicle parts and the promotion of extended vehicle lifespans through proper maintenance contribute to a more sustainable automotive ecosystem in</w:t>
      </w:r>
      <w:r>
        <w:t xml:space="preserve"> </w:t>
      </w:r>
      <w:r>
        <w:rPr>
          <w:u w:val="single"/>
          <w:iCs/>
          <w:i/>
        </w:rPr>
        <w:t xml:space="preserve">China Guangzhou</w:t>
      </w:r>
      <w:r>
        <w:t xml:space="preserve">.</w:t>
      </w:r>
    </w:p>
    <w:bookmarkEnd w:id="25"/>
    <w:bookmarkStart w:id="26" w:name="mechanic-future-outlook"/>
    <w:p>
      <w:pPr>
        <w:pStyle w:val="Heading2"/>
      </w:pPr>
      <w:r>
        <w:rPr>
          <w:bCs/>
          <w:b/>
        </w:rPr>
        <w:t xml:space="preserve">Mechanic Future Outlook</w:t>
      </w:r>
    </w:p>
    <w:p>
      <w:pPr>
        <w:pStyle w:val="FirstParagraph"/>
      </w:pPr>
      <w:r>
        <w:rPr>
          <w:u w:val="single"/>
        </w:rPr>
        <w:t xml:space="preserve">Mechanic</w:t>
      </w:r>
      <w:r>
        <w:t xml:space="preserve"> </w:t>
      </w:r>
      <w:r>
        <w:t xml:space="preserve">professionals in</w:t>
      </w:r>
      <w:r>
        <w:t xml:space="preserve"> </w:t>
      </w:r>
      <w:r>
        <w:rPr>
          <w:u w:val="single"/>
          <w:iCs/>
          <w:i/>
        </w:rPr>
        <w:t xml:space="preserve">China Guangzhou</w:t>
      </w:r>
    </w:p>
    <w:p>
      <w:pPr>
        <w:pStyle w:val="BodyText"/>
      </w:pPr>
      <w:r>
        <w:t xml:space="preserve">In conclusion, this</w:t>
      </w:r>
      <w:r>
        <w:t xml:space="preserve"> </w:t>
      </w:r>
      <w:r>
        <w:rPr>
          <w:bCs/>
          <w:b/>
        </w:rPr>
        <w:t xml:space="preserve">Mechanic Project Report</w:t>
      </w:r>
      <w:r>
        <w:t xml:space="preserve"> </w:t>
      </w:r>
      <w:r>
        <w:t xml:space="preserve">highlights the dynamic nature of the mechanic industry within</w:t>
      </w:r>
      <w:r>
        <w:t xml:space="preserve"> </w:t>
      </w:r>
      <w:r>
        <w:rPr>
          <w:u w:val="single"/>
          <w:iCs/>
          <w:i/>
        </w:rPr>
        <w:t xml:space="preserve">China Guangzhou</w:t>
      </w:r>
      <w:r>
        <w:t xml:space="preserve">. By embracing technological innovations, workforce development initiatives, regulatory compliance measures, and sustainability practices, the sector is well-positioned to meet future challenges and capitalize on emerging opportunities.</w:t>
      </w:r>
    </w:p>
    <w:p>
      <w:pPr>
        <w:pStyle w:val="BodyText"/>
      </w:pPr>
      <w:r>
        <w:t xml:space="preserve">The synergy between advanced technology and skilled labor defines the success of mechanic services in</w:t>
      </w:r>
      <w:r>
        <w:t xml:space="preserve"> </w:t>
      </w:r>
      <w:r>
        <w:rPr>
          <w:u w:val="single"/>
          <w:iCs/>
          <w:i/>
        </w:rPr>
        <w:t xml:space="preserve">China Guangzhou</w:t>
      </w:r>
      <w:r>
        <w:t xml:space="preserve">. As this region continues to evolve as a global automotive hub, maintaining high standards of service quality remains paramount.</w:t>
      </w:r>
    </w:p>
    <w:bookmarkEnd w:id="26"/>
    <w:bookmarkStart w:id="27" w:name="Xdd6842a4146effe2ef062e2fde05dcc4d114cc2"/>
    <w:p>
      <w:pPr>
        <w:pStyle w:val="Heading2"/>
      </w:pPr>
      <w:r>
        <w:rPr>
          <w:bCs/>
          <w:b/>
        </w:rPr>
        <w:t xml:space="preserve">Mechanic Strategic Recommendations for China Guangzhou</w:t>
      </w:r>
    </w:p>
    <w:p>
      <w:pPr>
        <w:pStyle w:val="FirstParagraph"/>
      </w:pPr>
      <w:r>
        <w:t xml:space="preserve">To ensure continued growth and competitiveness in the</w:t>
      </w:r>
      <w:r>
        <w:t xml:space="preserve"> </w:t>
      </w:r>
      <w:r>
        <w:rPr>
          <w:u w:val="single"/>
          <w:iCs/>
          <w:i/>
        </w:rPr>
        <w:t xml:space="preserve">Mechanic</w:t>
      </w:r>
      <w:r>
        <w:t xml:space="preserve"> </w:t>
      </w:r>
      <w:r>
        <w:t xml:space="preserve">sector within</w:t>
      </w:r>
      <w:r>
        <w:t xml:space="preserve"> </w:t>
      </w:r>
      <w:r>
        <w:rPr>
          <w:u w:val="single"/>
          <w:iCs/>
          <w:i/>
        </w:rPr>
        <w:t xml:space="preserve">China Guangzhou</w:t>
      </w:r>
      <w:r>
        <w:t xml:space="preserve">, several strategic recommendations are proposed:</w:t>
      </w:r>
    </w:p>
    <w:p>
      <w:pPr>
        <w:numPr>
          <w:ilvl w:val="0"/>
          <w:numId w:val="1001"/>
        </w:numPr>
        <w:pStyle w:val="Compact"/>
      </w:pPr>
      <w:r>
        <w:rPr>
          <w:bCs/>
          <w:b/>
        </w:rPr>
        <w:t xml:space="preserve">Mechanic Technology Adoption:</w:t>
      </w:r>
      <w:r>
        <w:t xml:space="preserve"> </w:t>
      </w:r>
      <w:r>
        <w:t xml:space="preserve">Encourage widespread adoption of advanced diagnostic tools and AI-driven predictive maintenance systems to enhance service efficiency.</w:t>
      </w:r>
    </w:p>
    <w:p>
      <w:pPr>
        <w:numPr>
          <w:ilvl w:val="0"/>
          <w:numId w:val="1001"/>
        </w:numPr>
        <w:pStyle w:val="Compact"/>
      </w:pPr>
      <w:r>
        <w:rPr>
          <w:bCs/>
          <w:b/>
        </w:rPr>
        <w:t xml:space="preserve">Mechanic Workforce Training:</w:t>
      </w:r>
      <w:r>
        <w:t xml:space="preserve"> </w:t>
      </w:r>
      <w:r>
        <w:t xml:space="preserve">Expand vocational training programs focusing on electric vehicle technologies and electronic diagnostics to prepare mechanics for future demands.</w:t>
      </w:r>
    </w:p>
    <w:p>
      <w:pPr>
        <w:numPr>
          <w:ilvl w:val="0"/>
          <w:numId w:val="1001"/>
        </w:numPr>
        <w:pStyle w:val="Compact"/>
      </w:pPr>
      <w:r>
        <w:rPr>
          <w:bCs/>
          <w:b/>
        </w:rPr>
        <w:t xml:space="preserve">Mechanic Regulatory Compliance:</w:t>
      </w:r>
      <w:r>
        <w:t xml:space="preserve"> </w:t>
      </w:r>
      <w:r>
        <w:t xml:space="preserve">Strengthen enforcement of environmental regulations to promote sustainable practices within mechanic workshops.</w:t>
      </w:r>
    </w:p>
    <w:p>
      <w:pPr>
        <w:numPr>
          <w:ilvl w:val="0"/>
          <w:numId w:val="1001"/>
        </w:numPr>
        <w:pStyle w:val="Compact"/>
      </w:pPr>
      <w:r>
        <w:rPr>
          <w:bCs/>
          <w:b/>
        </w:rPr>
        <w:t xml:space="preserve">Mechanic Customer Experience:</w:t>
      </w:r>
      <w:r>
        <w:t xml:space="preserve"> </w:t>
      </w:r>
      <w:r>
        <w:t xml:space="preserve">Implement digital platforms for transparent communication and service tracking to improve customer satisfaction in</w:t>
      </w:r>
      <w:r>
        <w:t xml:space="preserve"> </w:t>
      </w:r>
      <w:r>
        <w:rPr>
          <w:u w:val="single"/>
          <w:iCs/>
          <w:i/>
        </w:rPr>
        <w:t xml:space="preserve">Mechanic</w:t>
      </w:r>
      <w:r>
        <w:t xml:space="preserve"> </w:t>
      </w:r>
      <w:r>
        <w:t xml:space="preserve">services across</w:t>
      </w:r>
      <w:r>
        <w:t xml:space="preserve"> </w:t>
      </w:r>
      <w:r>
        <w:rPr>
          <w:u w:val="single"/>
          <w:iCs/>
          <w:i/>
        </w:rPr>
        <w:t xml:space="preserve">China Guangzhou</w:t>
      </w:r>
      <w:r>
        <w:t xml:space="preserve">.</w:t>
      </w:r>
    </w:p>
    <w:p>
      <w:pPr>
        <w:pStyle w:val="FirstParagraph"/>
      </w:pPr>
      <w:r>
        <w:t xml:space="preserve">In summary, this comprehensive examination of the</w:t>
      </w:r>
      <w:r>
        <w:t xml:space="preserve"> </w:t>
      </w:r>
      <w:r>
        <w:rPr>
          <w:bCs/>
          <w:b/>
        </w:rPr>
        <w:t xml:space="preserve">Mechanic Project Report</w:t>
      </w:r>
      <w:r>
        <w:t xml:space="preserve"> </w:t>
      </w:r>
      <w:r>
        <w:t xml:space="preserve">underscores the importance of innovation, skilled labor development, and regulatory adherence in shaping the future of mechanic services in</w:t>
      </w:r>
      <w:r>
        <w:t xml:space="preserve"> </w:t>
      </w:r>
      <w:r>
        <w:rPr>
          <w:u w:val="single"/>
          <w:iCs/>
          <w:i/>
        </w:rPr>
        <w:t xml:space="preserve">China Guangzhou</w:t>
      </w:r>
      <w:r>
        <w:t xml:space="preserve">. By addressing these key areas, stakeholders can contribute to a thriving automotive ecosystem that meets evolving consumer needs while promoting sustainability and technological advancement.</w:t>
      </w:r>
    </w:p>
    <w:p>
      <w:pPr>
        <w:pStyle w:val="BodyText"/>
      </w:pPr>
      <w:r>
        <w:t xml:space="preserve">html</w:t>
      </w:r>
      <w:r>
        <w:t xml:space="preserve"> </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Project Report: China Guangzhou</dc:title>
  <dc:creator/>
  <dc:language>en</dc:language>
  <cp:keywords/>
  <dcterms:created xsi:type="dcterms:W3CDTF">2026-07-29T14:02:25Z</dcterms:created>
  <dcterms:modified xsi:type="dcterms:W3CDTF">2026-07-29T14:02:25Z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