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34" w:name="X8e8891a0a0f037db6fcff67fe7a60c3ebc50305"/>
    <w:p>
      <w:pPr>
        <w:pStyle w:val="Heading1"/>
      </w:pPr>
      <w:r>
        <w:t xml:space="preserve">Project Report: Mechanic Services in Indonesia Jakarta</w:t>
      </w:r>
    </w:p>
    <w:p>
      <w:pPr>
        <w:pStyle w:val="FirstParagraph"/>
      </w:pPr>
      <w:r>
        <w:rPr>
          <w:bCs/>
          <w:b/>
        </w:rPr>
        <w:t xml:space="preserve">Date:</w:t>
      </w:r>
    </w:p>
    <w:p>
      <w:pPr>
        <w:pStyle w:val="BodyText"/>
      </w:pPr>
      <w:r>
        <w:rPr>
          <w:iCs/>
          <w:i/>
        </w:rPr>
        <w:t xml:space="preserve">{Current Date}</w:t>
      </w:r>
    </w:p>
    <w:p>
      <w:pPr>
        <w:pStyle w:val="BodyText"/>
      </w:pPr>
      <w:r>
        <w:br/>
      </w:r>
      <w:r>
        <w:rPr>
          <w:bCs/>
          <w:b/>
        </w:rPr>
        <w:t xml:space="preserve">To:</w:t>
      </w:r>
      <w:r>
        <w:rPr>
          <w:bCs/>
          <w:b/>
        </w:rPr>
        <w:t xml:space="preserve"> </w:t>
      </w:r>
      <w:r>
        <w:rPr>
          <w:bCs/>
          <w:b/>
          <w:bCs/>
          <w:b/>
        </w:rPr>
        <w:t xml:space="preserve">From:Strategic Planning Division</w:t>
      </w:r>
      <w:r>
        <w:br/>
      </w:r>
      <w:r>
        <w:rPr>
          <w:bCs/>
          <w:b/>
          <w:bCs/>
          <w:b/>
          <w:bCs/>
          <w:b/>
        </w:rPr>
        <w:t xml:space="preserve">Subject:</w:t>
      </w:r>
    </w:p>
    <w:bookmarkStart w:id="20" w:name="executive-summary"/>
    <w:p>
      <w:pPr>
        <w:pStyle w:val="Heading2"/>
      </w:pPr>
      <w:r>
        <w:t xml:space="preserve">1.0 Executive Summary</w:t>
      </w:r>
    </w:p>
    <w:p>
      <w:pPr>
        <w:pStyle w:val="FirstParagraph"/>
      </w:pPr>
      <w:r>
        <w:t xml:space="preserve">This project report outlines the strategic framework, operational challenges, and economic potential of establishing a robust Mechanic service network within Indonesia Jakarta. As the capital city of Indonesia, Jakarta represents a critical hub for automotive logistics, manufacturing, and personal transport. The rapid urbanization and increasing vehicle ownership rates in this metropolitan area have created an urgent demand for high-quality mechanical services. This report details the necessity of professionalizing mechanic services to meet these demands while adhering to local regulatory standards.</w:t>
      </w:r>
    </w:p>
    <w:bookmarkEnd w:id="20"/>
    <w:bookmarkStart w:id="21" w:name="introduction"/>
    <w:p>
      <w:pPr>
        <w:pStyle w:val="Heading2"/>
      </w:pPr>
      <w:r>
        <w:t xml:space="preserve">2.0 Introduction</w:t>
      </w:r>
    </w:p>
    <w:p>
      <w:pPr>
        <w:pStyle w:val="FirstParagraph"/>
      </w:pPr>
      <w:r>
        <w:t xml:space="preserve">Jakarta is a sprawling megacity with one of the highest vehicle densities in Southeast Asia. The infrastructure challenges, combined with heavy traffic congestion, place immense stress on vehicles, leading to frequent maintenance needs and repairs. Consequently, the role of a Mechanic is not merely supportive but essential to the daily functioning of the city's economy and society. This project aims to analyze the current landscape of mechanic services in Indonesia Jakarta and propose a standardized operational model that ensures reliability, safety, and customer satisfaction.</w:t>
      </w:r>
    </w:p>
    <w:bookmarkEnd w:id="21"/>
    <w:bookmarkStart w:id="24" w:name="X14b2d4aabdd3c90013ddecb6db3665c9a9aadf4"/>
    <w:p>
      <w:pPr>
        <w:pStyle w:val="Heading2"/>
      </w:pPr>
      <w:r>
        <w:t xml:space="preserve">3.0 Market Analysis: The Context of Indonesia Jakarta</w:t>
      </w:r>
    </w:p>
    <w:bookmarkStart w:id="22" w:name="vehicle-ownership-trends"/>
    <w:p>
      <w:pPr>
        <w:pStyle w:val="Heading3"/>
      </w:pPr>
      <w:r>
        <w:t xml:space="preserve">3.1 Vehicle Ownership Trends</w:t>
      </w:r>
    </w:p>
    <w:p>
      <w:pPr>
        <w:pStyle w:val="FirstParagraph"/>
      </w:pPr>
      <w:r>
        <w:t xml:space="preserve">The number of registered vehicles in the Greater Jakarta area continues to rise annually. This surge is driven by a growing middle class, increased commercial logistics activities, and limited public transportation coverage in certain suburban zones. As vehicle numbers grow, so does the wear and tear on these assets. The demand for routine maintenance (oil changes, tire rotations) and complex repairs (engine overhauls, electrical diagnostics) is at an all-time high.</w:t>
      </w:r>
    </w:p>
    <w:bookmarkEnd w:id="22"/>
    <w:bookmarkStart w:id="23" w:name="current-service-landscape"/>
    <w:p>
      <w:pPr>
        <w:pStyle w:val="Heading3"/>
      </w:pPr>
      <w:r>
        <w:t xml:space="preserve">3.2 Current Service Landscape</w:t>
      </w:r>
    </w:p>
    <w:p>
      <w:pPr>
        <w:pStyle w:val="FirstParagraph"/>
      </w:pPr>
      <w:r>
        <w:t xml:space="preserve">The current market in Indonesia Jakarta is fragmented. It consists primarily of three segments: official authorized dealerships (Service Centers), independent workshops, and informal roadside mechanic stalls ("Bengkel Jalan"). While authorized centers offer genuine parts and high standards, they are often expensive and have long wait times. Independent workshops vary widely in quality, ranging from highly skilled professional garages to unregulated entities lacking proper tools or safety protocols. Informal mechanics provide convenience but often lack the expertise for modern vehicle diagnostics.</w:t>
      </w:r>
    </w:p>
    <w:bookmarkEnd w:id="23"/>
    <w:bookmarkEnd w:id="24"/>
    <w:bookmarkStart w:id="25" w:name="operational-challenges"/>
    <w:p>
      <w:pPr>
        <w:pStyle w:val="Heading2"/>
      </w:pPr>
      <w:r>
        <w:t xml:space="preserve">4.0 Operational Challenges</w:t>
      </w:r>
    </w:p>
    <w:p>
      <w:pPr>
        <w:pStyle w:val="FirstParagraph"/>
      </w:pPr>
      <w:r>
        <w:t xml:space="preserve">Implementing a standardized Mechanic service model in Indonesia Jakarta faces several unique hurdles:</w:t>
      </w:r>
    </w:p>
    <w:p>
      <w:pPr>
        <w:numPr>
          <w:ilvl w:val="0"/>
          <w:numId w:val="1001"/>
        </w:numPr>
        <w:pStyle w:val="Compact"/>
      </w:pPr>
      <w:r>
        <w:rPr>
          <w:bCs/>
          <w:b/>
        </w:rPr>
        <w:t xml:space="preserve">Skill Gap:</w:t>
      </w:r>
    </w:p>
    <w:p>
      <w:pPr>
        <w:numPr>
          <w:ilvl w:val="0"/>
          <w:numId w:val="1001"/>
        </w:numPr>
        <w:pStyle w:val="Compact"/>
      </w:pPr>
      <w:r>
        <w:rPr>
          <w:bCs/>
          <w:b/>
        </w:rPr>
        <w:t xml:space="preserve">Regulatory Compliance:</w:t>
      </w:r>
    </w:p>
    <w:p>
      <w:pPr>
        <w:numPr>
          <w:ilvl w:val="0"/>
          <w:numId w:val="1001"/>
        </w:numPr>
        <w:pStyle w:val="Compact"/>
      </w:pPr>
      <w:r>
        <w:t xml:space="preserve">Supply Chain Logistics: Sourcing genuine parts efficiently in Jakarta's congested environment is challenging. Delays in parts procurement directly impact turnaround time for customers.</w:t>
      </w:r>
    </w:p>
    <w:p>
      <w:pPr>
        <w:numPr>
          <w:ilvl w:val="0"/>
          <w:numId w:val="1001"/>
        </w:numPr>
        <w:pStyle w:val="Compact"/>
      </w:pPr>
      <w:r>
        <w:t xml:space="preserve">Traffic Constraints: Logistics for towing and mobile mechanic services are severely hampered by Jakarta's notorious traffic jams, affecting response times and operational efficiency.</w:t>
      </w:r>
    </w:p>
    <w:bookmarkEnd w:id="25"/>
    <w:bookmarkStart w:id="26" w:name="Xc059386476bd7ee8bcb68d8f7ba08303fa24ef7"/>
    <w:p>
      <w:pPr>
        <w:pStyle w:val="Heading2"/>
      </w:pPr>
      <w:r>
        <w:t xml:space="preserve">5.0 Proposed Solution: The "Pro-Mechanic Jakarta" Initiative</w:t>
      </w:r>
    </w:p>
    <w:p>
      <w:pPr>
        <w:pStyle w:val="FirstParagraph"/>
      </w:pPr>
      <w:r>
        <w:t xml:space="preserve">To address these challenges, we propose the launch of a standardized Mechanic service brand tailored specifically for the Indonesian market. This initiative will focus on quality, transparency, and technological integration.</w:t>
      </w:r>
    </w:p>
    <w:p>
      <w:pPr>
        <w:pStyle w:val="BodyText"/>
      </w:pPr>
      <w:r>
        <w:rPr>
          <w:iCs/>
          <w:i/>
          <w:bCs/>
          <w:b/>
        </w:rPr>
        <w:t xml:space="preserve">Key Pillars:</w:t>
      </w:r>
    </w:p>
    <w:p>
      <w:pPr>
        <w:numPr>
          <w:ilvl w:val="0"/>
          <w:numId w:val="1002"/>
        </w:numPr>
        <w:pStyle w:val="Compact"/>
      </w:pPr>
      <w:r>
        <w:t xml:space="preserve">Standardized Training: All mechanics must undergo certification in modern vehicle diagnostics and safety protocols. Partnerships with local vocational schools (SMK) will be established to create a pipeline of trained talent.</w:t>
      </w:r>
    </w:p>
    <w:p>
      <w:pPr>
        <w:numPr>
          <w:ilvl w:val="0"/>
          <w:numId w:val="1002"/>
        </w:numPr>
        <w:pStyle w:val="Compact"/>
      </w:pPr>
      <w:r>
        <w:t xml:space="preserve">The "Digital First" Approach: A mobile application will allow customers in Indonesia Jakarta to book services, receive transparent pricing, and track repair status. This transparency builds trust in an industry often plagued by hidden costs.</w:t>
      </w:r>
    </w:p>
    <w:bookmarkEnd w:id="26"/>
    <w:bookmarkStart w:id="30" w:name="strategic-implementation-plan"/>
    <w:p>
      <w:pPr>
        <w:pStyle w:val="Heading2"/>
      </w:pPr>
      <w:r>
        <w:t xml:space="preserve">6.0 Strategic Implementation Plan</w:t>
      </w:r>
    </w:p>
    <w:bookmarkStart w:id="27" w:name="phase-1-pilot-program-months-1-6"/>
    <w:p>
      <w:pPr>
        <w:pStyle w:val="Heading3"/>
      </w:pPr>
      <w:r>
        <w:t xml:space="preserve">Phase 1: Pilot Program (Months 1-6)</w:t>
      </w:r>
    </w:p>
    <w:p>
      <w:pPr>
        <w:pStyle w:val="FirstParagraph"/>
      </w:pPr>
      <w:r>
        <w:t xml:space="preserve">We will establish three flagship workshops in key districts of Indonesia Jakarta (e.g., Sudirman, Kelapa Gading, and Pondok Indah). These locations will serve as training hubs and quality control centers. We will recruit and train initial teams of mechanics using the new standardized curriculum.</w:t>
      </w:r>
    </w:p>
    <w:bookmarkEnd w:id="27"/>
    <w:bookmarkStart w:id="28" w:name="X70cce1382ab4683ee41233e78ea135bf60fa81d"/>
    <w:p>
      <w:pPr>
        <w:pStyle w:val="Heading3"/>
      </w:pPr>
      <w:r>
        <w:t xml:space="preserve">Phase 2: Technology Integration (Months 7-12)</w:t>
      </w:r>
    </w:p>
    <w:p>
      <w:pPr>
        <w:pStyle w:val="FirstParagraph"/>
      </w:pPr>
      <w:r>
        <w:t xml:space="preserve">The customer-facing app will be launched, integrated with the workshop management systems. This allows for real-time inventory tracking and service history records for every vehicle serviced in Indonesia Jakarta.</w:t>
      </w:r>
    </w:p>
    <w:bookmarkEnd w:id="28"/>
    <w:bookmarkStart w:id="29" w:name="Xc5bedc4c5e0b09c3975bd09ca635ad22c3db97e"/>
    <w:p>
      <w:pPr>
        <w:pStyle w:val="Heading3"/>
      </w:pPr>
      <w:r>
        <w:t xml:space="preserve">Phase 3: Expansion and Mobile Services (Year 2+)</w:t>
      </w:r>
    </w:p>
    <w:p>
      <w:pPr>
        <w:pStyle w:val="FirstParagraph"/>
      </w:pPr>
      <w:r>
        <w:t xml:space="preserve">Based on pilot success, we will expand to ten additional locations. Furthermore, a mobile mechanic unit will be introduced to handle minor repairs and maintenance at the customer's location or office, bypassing traffic congestion where possible.</w:t>
      </w:r>
    </w:p>
    <w:bookmarkEnd w:id="29"/>
    <w:bookmarkEnd w:id="30"/>
    <w:bookmarkStart w:id="31" w:name="economic-and-social-impact"/>
    <w:p>
      <w:pPr>
        <w:pStyle w:val="Heading2"/>
      </w:pPr>
      <w:r>
        <w:t xml:space="preserve">7.0 Economic and Social Impact</w:t>
      </w:r>
    </w:p>
    <w:p>
      <w:pPr>
        <w:pStyle w:val="FirstParagraph"/>
      </w:pPr>
      <w:r>
        <w:t xml:space="preserve">The establishment of professional Mechanic services in Indonesia Jakarta yields significant economic benefits. It creates skilled jobs for local technicians, reduces vehicle downtime for commercial fleets (thereby boosting logistics efficiency), and contributes to safer roads by ensuring vehicles are properly maintained. Socially, it provides consumers with a reliable option, reducing the financial burden of unexpected repairs caused by unqualified service providers.</w:t>
      </w:r>
    </w:p>
    <w:bookmarkEnd w:id="31"/>
    <w:bookmarkStart w:id="32" w:name="conclusion"/>
    <w:p>
      <w:pPr>
        <w:pStyle w:val="Heading2"/>
      </w:pPr>
      <w:r>
        <w:t xml:space="preserve">8.0 Conclusion</w:t>
      </w:r>
    </w:p>
    <w:p>
      <w:pPr>
        <w:pStyle w:val="FirstParagraph"/>
      </w:pPr>
      <w:r>
        <w:t xml:space="preserve">The automotive ecosystem in Indonesia Jakarta is at a tipping point. The traditional methods of vehicle maintenance are no longer sufficient to meet the expectations of modern consumers or the technical requirements of contemporary vehicles. This Project Report demonstrates that investing in a professional, standardized Mechanic service network is not only commercially viable but socially necessary. By addressing skill gaps, leveraging technology, and adhering to environmental standards, we can transform the mechanic landscape in Jakarta. We recommend immediate approval for Phase 1 funding to commence the pilot program.</w:t>
      </w:r>
    </w:p>
    <w:bookmarkEnd w:id="32"/>
    <w:bookmarkStart w:id="33" w:name="recommendations"/>
    <w:p>
      <w:pPr>
        <w:pStyle w:val="Heading2"/>
      </w:pPr>
      <w:r>
        <w:t xml:space="preserve">9.0 Recommendations</w:t>
      </w:r>
    </w:p>
    <w:p>
      <w:pPr>
        <w:numPr>
          <w:ilvl w:val="0"/>
          <w:numId w:val="1003"/>
        </w:numPr>
        <w:pStyle w:val="Compact"/>
      </w:pPr>
      <w:r>
        <w:t xml:space="preserve">Immediate engagement with local vocational training institutions in Indonesia Jakarta.</w:t>
      </w:r>
    </w:p>
    <w:p>
      <w:pPr>
        <w:numPr>
          <w:ilvl w:val="0"/>
          <w:numId w:val="1003"/>
        </w:numPr>
        <w:pStyle w:val="Compact"/>
      </w:pPr>
      <w:r>
        <w:t xml:space="preserve">Lobbying with local city officials (DKI Jakarta Government) to clarify and streamline licensing requirements for professional workshops.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Indonesia Jakarta</dc:title>
  <dc:creator/>
  <dc:language>en</dc:language>
  <cp:keywords/>
  <dcterms:created xsi:type="dcterms:W3CDTF">2026-07-29T12:07:08Z</dcterms:created>
  <dcterms:modified xsi:type="dcterms:W3CDTF">2026-07-29T12:07:08Z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