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Iraq</w:t>
      </w:r>
      <w:r>
        <w:t xml:space="preserve"> </w:t>
      </w:r>
      <w:r>
        <w:t xml:space="preserve">Baghdad</w:t>
      </w:r>
    </w:p>
    <w:bookmarkStart w:id="33" w:name="X45112a15f9b6f5679ed1764ca470c84162b66b5"/>
    <w:p>
      <w:pPr>
        <w:pStyle w:val="Heading1"/>
      </w:pPr>
      <w:r>
        <w:t xml:space="preserve">Project Report: Comprehensive Mechanic Operations in Iraq Baghdad</w:t>
      </w:r>
    </w:p>
    <w:bookmarkStart w:id="20" w:name="date"/>
    <w:p>
      <w:pPr>
        <w:pStyle w:val="Heading2"/>
      </w:pPr>
      <w:r>
        <w:t xml:space="preserve">Date:</w:t>
      </w:r>
    </w:p>
    <w:p>
      <w:pPr>
        <w:pStyle w:val="FirstParagraph"/>
      </w:pPr>
      <w:r>
        <w:t xml:space="preserve">October 20, 2023</w:t>
      </w:r>
    </w:p>
    <w:bookmarkEnd w:id="20"/>
    <w:bookmarkStart w:id="21" w:name="to"/>
    <w:p>
      <w:pPr>
        <w:pStyle w:val="Heading2"/>
      </w:pPr>
      <w:r>
        <w:t xml:space="preserve">To:</w:t>
      </w:r>
    </w:p>
    <w:p>
      <w:pPr>
        <w:pStyle w:val="FirstParagraph"/>
      </w:pPr>
      <w:r>
        <w:t xml:space="preserve">Project Oversight Committee, Strategic Infrastructure Division</w:t>
      </w:r>
    </w:p>
    <w:bookmarkEnd w:id="21"/>
    <w:bookmarkStart w:id="22" w:name="from"/>
    <w:p>
      <w:pPr>
        <w:pStyle w:val="Heading2"/>
      </w:pPr>
      <w:r>
        <w:t xml:space="preserve">From:</w:t>
      </w:r>
    </w:p>
    <w:p>
      <w:pPr>
        <w:pStyle w:val="FirstParagraph"/>
      </w:pPr>
      <w:r>
        <w:t xml:space="preserve">Sarah Jenkins, Senior Project Analyst</w:t>
      </w:r>
    </w:p>
    <w:bookmarkEnd w:id="22"/>
    <w:bookmarkStart w:id="23" w:name="subject"/>
    <w:p>
      <w:pPr>
        <w:pStyle w:val="Heading2"/>
      </w:pPr>
      <w:r>
        <w:t xml:space="preserve">Subject:</w:t>
      </w:r>
    </w:p>
    <w:p>
      <w:pPr>
        <w:pStyle w:val="FirstParagraph"/>
      </w:pPr>
      <w:r>
        <w:t xml:space="preserve">Mechanic Deployment and Maintenance Protocols for Iraq Baghdad Region</w:t>
      </w:r>
    </w:p>
    <w:bookmarkEnd w:id="23"/>
    <w:bookmarkStart w:id="24" w:name="executive-summary"/>
    <w:p>
      <w:pPr>
        <w:pStyle w:val="Heading3"/>
      </w:pPr>
      <w:r>
        <w:t xml:space="preserve">1. Executive Summary</w:t>
      </w:r>
    </w:p>
    <w:p>
      <w:pPr>
        <w:pStyle w:val="FirstParagraph"/>
      </w:pPr>
      <w:r>
        <w:t xml:space="preserve">This report outlines the strategic deployment of professional Mechanic services within the capital city of Iraq, specifically focusing on the urban and logistical complexities of Iraq Baghdad. The objective is to establish a robust maintenance infrastructure capable of supporting both civilian vehicular needs and essential logistics operations. Given the harsh environmental conditions prevalent in</w:t>
      </w:r>
      <w:r>
        <w:t xml:space="preserve"> </w:t>
      </w:r>
      <w:r>
        <w:rPr>
          <w:bCs/>
          <w:b/>
        </w:rPr>
        <w:t xml:space="preserve">Iraq Baghdad</w:t>
      </w:r>
      <w:r>
        <w:t xml:space="preserve">, standard automotive care procedures must be adapted to ensure longevity and reliability. This document details the necessity, scope, challenges, and operational protocols required for effective Mechanic intervention in this specific geographic region.</w:t>
      </w:r>
    </w:p>
    <w:bookmarkEnd w:id="24"/>
    <w:bookmarkStart w:id="25" w:name="X64d74eb2231c115fbf18c8d558d0436eec181d2"/>
    <w:p>
      <w:pPr>
        <w:pStyle w:val="Heading3"/>
      </w:pPr>
      <w:r>
        <w:t xml:space="preserve">2. Background and Context: The Environment of Iraq Baghdad</w:t>
      </w:r>
    </w:p>
    <w:p>
      <w:pPr>
        <w:pStyle w:val="FirstParagraph"/>
      </w:pPr>
      <w:r>
        <w:t xml:space="preserve">The city of</w:t>
      </w:r>
      <w:r>
        <w:t xml:space="preserve"> </w:t>
      </w:r>
      <w:r>
        <w:rPr>
          <w:bCs/>
          <w:b/>
        </w:rPr>
        <w:t xml:space="preserve">Iraq Baghdad</w:t>
      </w:r>
      <w:r>
        <w:t xml:space="preserve">Iraq Baghdad requires specialized attention. Many vehicles operating within this region are older models with limited air filtration systems, making them highly susceptible to engine damage from particulate matter.</w:t>
      </w:r>
    </w:p>
    <w:p>
      <w:pPr>
        <w:pStyle w:val="BodyText"/>
      </w:pPr>
      <w:r>
        <w:t xml:space="preserve">Prior to this initiative, maintenance responses in</w:t>
      </w:r>
      <w:r>
        <w:t xml:space="preserve"> </w:t>
      </w:r>
      <w:r>
        <w:rPr>
          <w:bCs/>
          <w:b/>
        </w:rPr>
        <w:t xml:space="preserve">Iraq Baghdad</w:t>
      </w:r>
      <w:r>
        <w:t xml:space="preserve"> </w:t>
      </w:r>
      <w:r>
        <w:t xml:space="preserve">were often fragmented, relying on informal workshops that lacked standardized safety protocols and proper diagnostic equipment. This report argues for the establishment of a centralized Mechanic framework to address these gaps systematically.</w:t>
      </w:r>
    </w:p>
    <w:bookmarkEnd w:id="25"/>
    <w:bookmarkStart w:id="26" w:name="objectives-of-the-mechanic-initiative"/>
    <w:p>
      <w:pPr>
        <w:pStyle w:val="Heading3"/>
      </w:pPr>
      <w:r>
        <w:t xml:space="preserve">3. Objectives of the Mechanic Initiative</w:t>
      </w:r>
    </w:p>
    <w:p>
      <w:pPr>
        <w:numPr>
          <w:ilvl w:val="0"/>
          <w:numId w:val="1001"/>
        </w:numPr>
        <w:pStyle w:val="Compact"/>
      </w:pPr>
      <w:r>
        <w:rPr>
          <w:bCs/>
          <w:b/>
        </w:rPr>
        <w:t xml:space="preserve">Enhance Operational Readiness:</w:t>
      </w:r>
      <w:r>
        <w:t xml:space="preserve">To ensure that vehicles and heavy machinery used in logistics and transport in Iraq Baghdad remain operational with minimal downtime.</w:t>
      </w:r>
    </w:p>
    <w:p>
      <w:pPr>
        <w:numPr>
          <w:ilvl w:val="0"/>
          <w:numId w:val="1001"/>
        </w:numPr>
        <w:pStyle w:val="Compact"/>
      </w:pPr>
      <w:r>
        <w:rPr>
          <w:bCs/>
          <w:b/>
        </w:rPr>
        <w:t xml:space="preserve">Safety Standardization:</w:t>
      </w:r>
      <w:r>
        <w:t xml:space="preserve">To introduce certified safety checks for brakes, suspension, and steering systems to reduce accident rates on the busy streets of Iraq Baghdad.</w:t>
      </w:r>
    </w:p>
    <w:p>
      <w:pPr>
        <w:numPr>
          <w:ilvl w:val="0"/>
          <w:numId w:val="1001"/>
        </w:numPr>
        <w:pStyle w:val="Compact"/>
      </w:pPr>
      <w:r>
        <w:rPr>
          <w:bCs/>
          <w:b/>
        </w:rPr>
        <w:t xml:space="preserve">Economic Support:</w:t>
      </w:r>
      <w:r>
        <w:t xml:space="preserve">To provide affordable and high-quality repair services to local residents in Iraq Baghdad, thereby stimulating the local economy through job creation for skilled Mechanics.</w:t>
      </w:r>
    </w:p>
    <w:p>
      <w:pPr>
        <w:numPr>
          <w:ilvl w:val="0"/>
          <w:numId w:val="1001"/>
        </w:numPr>
        <w:pStyle w:val="Compact"/>
      </w:pPr>
      <w:r>
        <w:rPr>
          <w:bCs/>
          <w:b/>
        </w:rPr>
        <w:t xml:space="preserve">Dust Mitigation Strategies:</w:t>
      </w:r>
      <w:r>
        <w:t xml:space="preserve">To implement specific maintenance schedules focused on air filtration and engine integrity to combat the effects of sandstorms common in Iraq Baghdad.</w:t>
      </w:r>
    </w:p>
    <w:bookmarkEnd w:id="26"/>
    <w:bookmarkStart w:id="27" w:name="Xfd3043a233a1ee9a59ef5881203a4a3c0219da9"/>
    <w:p>
      <w:pPr>
        <w:pStyle w:val="Heading3"/>
      </w:pPr>
      <w:r>
        <w:t xml:space="preserve">4. Operational Challenges Specific to Iraq Baghdad</w:t>
      </w:r>
    </w:p>
    <w:p>
      <w:pPr>
        <w:pStyle w:val="FirstParagraph"/>
      </w:pPr>
      <w:r>
        <w:t xml:space="preserve">The deployment of Mechanic services is not without significant hurdles. First, the availability of genuine spare parts for certain vehicle models is inconsistent within</w:t>
      </w:r>
      <w:r>
        <w:t xml:space="preserve"> </w:t>
      </w:r>
      <w:r>
        <w:rPr>
          <w:bCs/>
          <w:b/>
        </w:rPr>
        <w:t xml:space="preserve">Iraq Baghdad</w:t>
      </w:r>
      <w:r>
        <w:t xml:space="preserve">. Mechanics often face delays in sourcing specific components, leading to prolonged repair times. Second, the extreme ambient temperatures in</w:t>
      </w:r>
      <w:r>
        <w:t xml:space="preserve"> </w:t>
      </w:r>
      <w:r>
        <w:rPr>
          <w:bCs/>
          <w:b/>
        </w:rPr>
        <w:t xml:space="preserve">Iraq Baghdad</w:t>
      </w:r>
      <w:r>
        <w:t xml:space="preserve"> </w:t>
      </w:r>
      <w:r>
        <w:t xml:space="preserve">accelerate the degradation of rubber seals, hoses, and battery life. Standard maintenance intervals used in temperate climates are insufficient here; therefore, Mechanic protocols must be adjusted to include bi-weekly checks on cooling systems during peak summer months.</w:t>
      </w:r>
    </w:p>
    <w:p>
      <w:pPr>
        <w:pStyle w:val="BodyText"/>
      </w:pPr>
      <w:r>
        <w:t xml:space="preserve">Furthermore, traffic congestion in central</w:t>
      </w:r>
      <w:r>
        <w:t xml:space="preserve"> </w:t>
      </w:r>
      <w:r>
        <w:rPr>
          <w:bCs/>
          <w:b/>
        </w:rPr>
        <w:t xml:space="preserve">Iraq Baghdad</w:t>
      </w:r>
      <w:r>
        <w:t xml:space="preserve"> </w:t>
      </w:r>
      <w:r>
        <w:t xml:space="preserve">complicates towing and mobile repair services. Establishing fixed service centers with adequate waiting areas is crucial to managing customer flow and ensuring that Mechanic staff can work efficiently without the constant noise and pollution of moving traffic.</w:t>
      </w:r>
    </w:p>
    <w:bookmarkEnd w:id="27"/>
    <w:bookmarkStart w:id="28" w:name="proposed-implementation-strategy"/>
    <w:p>
      <w:pPr>
        <w:pStyle w:val="Heading3"/>
      </w:pPr>
      <w:r>
        <w:t xml:space="preserve">5. Proposed Implementation Strategy</w:t>
      </w:r>
    </w:p>
    <w:p>
      <w:pPr>
        <w:pStyle w:val="FirstParagraph"/>
      </w:pPr>
      <w:r>
        <w:t xml:space="preserve">To address these challenges, we propose a three-tiered approach for Mechanic operations in</w:t>
      </w:r>
      <w:r>
        <w:t xml:space="preserve"> </w:t>
      </w:r>
      <w:r>
        <w:rPr>
          <w:bCs/>
          <w:b/>
        </w:rPr>
        <w:t xml:space="preserve">Iraq Baghdad</w:t>
      </w:r>
      <w:r>
        <w:t xml:space="preserve">:</w:t>
      </w:r>
    </w:p>
    <w:p>
      <w:pPr>
        <w:numPr>
          <w:ilvl w:val="0"/>
          <w:numId w:val="1002"/>
        </w:numPr>
        <w:pStyle w:val="Compact"/>
      </w:pPr>
      <w:r>
        <w:rPr>
          <w:bCs/>
          <w:b/>
        </w:rPr>
        <w:t xml:space="preserve">Tier 1: Preventive Maintenance Units:</w:t>
      </w:r>
      <w:r>
        <w:br/>
      </w:r>
      <w:r>
        <w:t xml:space="preserve">Distributed workshops focusing on routine services such as oil changes, tire rotations, and air filter replacements. These units will be equipped with heavy-duty filtration systems to protect both the vehicles and the Mechanic technicians from dust inhalation.</w:t>
      </w:r>
    </w:p>
    <w:p>
      <w:pPr>
        <w:numPr>
          <w:ilvl w:val="0"/>
          <w:numId w:val="1002"/>
        </w:numPr>
        <w:pStyle w:val="Compact"/>
      </w:pPr>
      <w:r>
        <w:rPr>
          <w:bCs/>
          <w:b/>
        </w:rPr>
        <w:t xml:space="preserve">Tier 2: Diagnostic Centers:</w:t>
      </w:r>
      <w:r>
        <w:br/>
      </w:r>
      <w:r>
        <w:t xml:space="preserve">Centralized facilities equipped with advanced computerized diagnostic tools. These centers will handle complex electrical issues and engine overhauls, requiring highly skilled Mechanics who are trained in modern automotive technology.</w:t>
      </w:r>
    </w:p>
    <w:p>
      <w:pPr>
        <w:numPr>
          <w:ilvl w:val="0"/>
          <w:numId w:val="1002"/>
        </w:numPr>
        <w:pStyle w:val="Compact"/>
      </w:pPr>
      <w:r>
        <w:rPr>
          <w:bCs/>
          <w:b/>
        </w:rPr>
        <w:t xml:space="preserve">Tier 3: Emergency Response Teams:</w:t>
      </w:r>
      <w:r>
        <w:br/>
      </w:r>
      <w:r>
        <w:t xml:space="preserve">A mobile unit capable of reaching any point in</w:t>
      </w:r>
      <w:r>
        <w:t xml:space="preserve"> </w:t>
      </w:r>
      <w:r>
        <w:rPr>
          <w:bCs/>
          <w:b/>
        </w:rPr>
        <w:t xml:space="preserve">Iraq Baghdad</w:t>
      </w:r>
      <w:r>
        <w:t xml:space="preserve"> </w:t>
      </w:r>
      <w:r>
        <w:t xml:space="preserve">quickly to provide on-site repairs for breakdowns. This service is critical for keeping transport logistics moving and ensuring the safety of drivers stranded in remote or less accessible areas.</w:t>
      </w:r>
    </w:p>
    <w:bookmarkEnd w:id="28"/>
    <w:bookmarkStart w:id="29" w:name="resource-requirements-and-training"/>
    <w:p>
      <w:pPr>
        <w:pStyle w:val="Heading3"/>
      </w:pPr>
      <w:r>
        <w:t xml:space="preserve">6. Resource Requirements and Training</w:t>
      </w:r>
    </w:p>
    <w:p>
      <w:pPr>
        <w:pStyle w:val="FirstParagraph"/>
      </w:pPr>
      <w:r>
        <w:t xml:space="preserve">Adequate staffing is paramount. We aim to hire at least 50 skilled Mechanics over the next six months. However, technical skill alone is insufficient for</w:t>
      </w:r>
      <w:r>
        <w:t xml:space="preserve"> </w:t>
      </w:r>
      <w:r>
        <w:rPr>
          <w:bCs/>
          <w:b/>
        </w:rPr>
        <w:t xml:space="preserve">Iraq Baghdad</w:t>
      </w:r>
      <w:r>
        <w:t xml:space="preserve">. All hired personnel must undergo specific training regarding heat management in engines and dust-proofing techniques. Additionally, customer service training is essential to manage the high volume of clients expected in this densely populated region.</w:t>
      </w:r>
    </w:p>
    <w:p>
      <w:pPr>
        <w:pStyle w:val="BodyText"/>
      </w:pPr>
      <w:r>
        <w:t xml:space="preserve">Equipment procurement will focus on durability. Tools and diagnostic machines must be housed in climate-controlled environments to prevent overheating of sensitive electronics during the hot summers typical of</w:t>
      </w:r>
      <w:r>
        <w:t xml:space="preserve"> </w:t>
      </w:r>
      <w:r>
        <w:rPr>
          <w:bCs/>
          <w:b/>
        </w:rPr>
        <w:t xml:space="preserve">Iraq Baghdad</w:t>
      </w:r>
      <w:r>
        <w:t xml:space="preserve">.</w:t>
      </w:r>
    </w:p>
    <w:bookmarkEnd w:id="29"/>
    <w:bookmarkStart w:id="30" w:name="expected-outcomes-and-benefits"/>
    <w:p>
      <w:pPr>
        <w:pStyle w:val="Heading3"/>
      </w:pPr>
      <w:r>
        <w:t xml:space="preserve">7. Expected Outcomes and Benefits</w:t>
      </w:r>
    </w:p>
    <w:p>
      <w:pPr>
        <w:pStyle w:val="FirstParagraph"/>
      </w:pPr>
      <w:r>
        <w:t xml:space="preserve">The successful implementation of this Mechanic project in Iraq Baghdad will yield several measurable benefits. Firstly, we anticipate a 40% reduction in vehicle breakdowns due to proper preventive care tailored to the local environment. Secondly, the standardization of repair costs will protect consumers from price gouging, fostering trust in formal service centers over informal roadside mechanics.</w:t>
      </w:r>
    </w:p>
    <w:p>
      <w:pPr>
        <w:pStyle w:val="BodyText"/>
      </w:pPr>
      <w:r>
        <w:t xml:space="preserve">Moreover, by focusing on safety-critical components like brakes and tires, we expect a significant decrease in traffic accidents caused by mechanical failure. This contributes to the broader goal of urban safety and infrastructure preservation in</w:t>
      </w:r>
      <w:r>
        <w:t xml:space="preserve"> </w:t>
      </w:r>
      <w:r>
        <w:rPr>
          <w:bCs/>
          <w:b/>
        </w:rPr>
        <w:t xml:space="preserve">Iraq Baghdad</w:t>
      </w:r>
      <w:r>
        <w:t xml:space="preserve">.</w:t>
      </w:r>
    </w:p>
    <w:bookmarkEnd w:id="30"/>
    <w:bookmarkStart w:id="31" w:name="conclusion"/>
    <w:p>
      <w:pPr>
        <w:pStyle w:val="Heading3"/>
      </w:pPr>
      <w:r>
        <w:t xml:space="preserve">8. Conclusion</w:t>
      </w:r>
    </w:p>
    <w:p>
      <w:pPr>
        <w:pStyle w:val="FirstParagraph"/>
      </w:pPr>
      <w:r>
        <w:t xml:space="preserve">In conclusion, the establishment of a structured Mechanic service network is not merely an operational necessity but a strategic imperative for maintaining mobility and economic stability in</w:t>
      </w:r>
      <w:r>
        <w:t xml:space="preserve"> </w:t>
      </w:r>
      <w:r>
        <w:rPr>
          <w:bCs/>
          <w:b/>
        </w:rPr>
        <w:t xml:space="preserve">Iraq Baghdad</w:t>
      </w:r>
      <w:r>
        <w:t xml:space="preserve">. The unique environmental factors of this region demand specialized knowledge and adapted protocols. By investing in skilled personnel, robust infrastructure, and environmentally appropriate maintenance strategies, we can ensure that the transportation sector remains reliable and safe. This report recommends immediate approval of the budget allocation to begin Phase 1 of this project within</w:t>
      </w:r>
      <w:r>
        <w:t xml:space="preserve"> </w:t>
      </w:r>
      <w:r>
        <w:rPr>
          <w:bCs/>
          <w:b/>
        </w:rPr>
        <w:t xml:space="preserve">Iraq Baghdad</w:t>
      </w:r>
      <w:r>
        <w:t xml:space="preserve">.</w:t>
      </w:r>
    </w:p>
    <w:bookmarkEnd w:id="31"/>
    <w:bookmarkStart w:id="32" w:name="recommendations"/>
    <w:p>
      <w:pPr>
        <w:pStyle w:val="Heading3"/>
      </w:pPr>
      <w:r>
        <w:t xml:space="preserve">9. Recommendations</w:t>
      </w:r>
    </w:p>
    <w:p>
      <w:pPr>
        <w:numPr>
          <w:ilvl w:val="0"/>
          <w:numId w:val="1003"/>
        </w:numPr>
        <w:pStyle w:val="Compact"/>
      </w:pPr>
      <w:r>
        <w:t xml:space="preserve">Immediately conduct a site survey in central Baghdad to identify optimal locations for Tier 2 Diagnostic Centers.</w:t>
      </w:r>
    </w:p>
    <w:p>
      <w:pPr>
        <w:numPr>
          <w:ilvl w:val="0"/>
          <w:numId w:val="1003"/>
        </w:numPr>
        <w:pStyle w:val="Compact"/>
      </w:pPr>
      <w:r>
        <w:t xml:space="preserve">Prioritize the recruitment of Mechanics with experience in heavy-duty vehicles, given their prevalence in the region.</w:t>
      </w:r>
    </w:p>
    <w:p>
      <w:pPr>
        <w:numPr>
          <w:ilvl w:val="0"/>
          <w:numId w:val="1003"/>
        </w:numPr>
        <w:pStyle w:val="Compact"/>
      </w:pPr>
      <w:r>
        <w:t xml:space="preserve">Schedule monthly reviews of maintenance data specifically looking for patterns related to heat-induced failures common in Iraq Baghdad.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Iraq Baghdad</dc:title>
  <dc:creator/>
  <dc:language>en</dc:language>
  <cp:keywords/>
  <dcterms:created xsi:type="dcterms:W3CDTF">2026-07-29T18:00:02Z</dcterms:created>
  <dcterms:modified xsi:type="dcterms:W3CDTF">2026-07-29T18:00:02Z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