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Kenya</w:t>
      </w:r>
      <w:r>
        <w:t xml:space="preserve"> </w:t>
      </w:r>
      <w:r>
        <w:t xml:space="preserve">Nairobi</w:t>
      </w:r>
    </w:p>
    <w:bookmarkStart w:id="32" w:name="X903c81595f1c5dfd4de265594f21ebfd3e978dd"/>
    <w:p>
      <w:pPr>
        <w:pStyle w:val="Heading1"/>
      </w:pPr>
      <w:r>
        <w:t xml:space="preserve">Project Report: Establishment of a Specialized Mechanic Service Hub in Kenya, Nairobi</w:t>
      </w:r>
    </w:p>
    <w:bookmarkStart w:id="20" w:name="executive-summary"/>
    <w:p>
      <w:pPr>
        <w:pStyle w:val="Heading2"/>
      </w:pPr>
      <w:r>
        <w:t xml:space="preserve">1. Executive Summary</w:t>
      </w:r>
    </w:p>
    <w:p>
      <w:pPr>
        <w:pStyle w:val="FirstParagraph"/>
      </w:pPr>
      <w:r>
        <w:t xml:space="preserve">This project report outlines the strategic planning, operational framework, and economic justification for establishing a comprehensive</w:t>
      </w:r>
      <w:r>
        <w:t xml:space="preserve"> </w:t>
      </w:r>
      <w:r>
        <w:t xml:space="preserve">Mechanic</w:t>
      </w:r>
      <w:r>
        <w:t xml:space="preserve"> </w:t>
      </w:r>
      <w:r>
        <w:t xml:space="preserve">service hub located in the heart of Kenya's capital city, Nairobi. As a rapidly urbanizing metropolis and the economic engine of East Africa,</w:t>
      </w:r>
      <w:r>
        <w:t xml:space="preserve"> </w:t>
      </w:r>
      <w:r>
        <w:rPr>
          <w:bCs/>
          <w:b/>
        </w:rPr>
        <w:t xml:space="preserve">Nairobi</w:t>
      </w:r>
      <w:r>
        <w:t xml:space="preserve"> </w:t>
      </w:r>
      <w:r>
        <w:t xml:space="preserve">presents a unique landscape for automotive services. This document details how integrating modern diagnostic technology with traditional skilled labor can address the growing demand for reliable vehicle maintenance in</w:t>
      </w:r>
      <w:r>
        <w:t xml:space="preserve"> </w:t>
      </w:r>
      <w:r>
        <w:rPr>
          <w:bCs/>
          <w:b/>
        </w:rPr>
        <w:t xml:space="preserve">Kenya</w:t>
      </w:r>
      <w:r>
        <w:t xml:space="preserve">. The primary objective is to create a sustainable business model that serves both individual car owners and commercial fleet operators, ensuring high standards of service delivery while contributing to the local economic ecosystem.</w:t>
      </w:r>
    </w:p>
    <w:bookmarkEnd w:id="20"/>
    <w:bookmarkStart w:id="21" w:name="X341b5a7bc1426ea37f939d3ed9dc6e86653015d"/>
    <w:p>
      <w:pPr>
        <w:pStyle w:val="Heading2"/>
      </w:pPr>
      <w:r>
        <w:t xml:space="preserve">2. Background and Context: The Nairobi Automotive Landscape</w:t>
      </w:r>
    </w:p>
    <w:p>
      <w:pPr>
        <w:pStyle w:val="FirstParagraph"/>
      </w:pPr>
      <w:r>
        <w:t xml:space="preserve">Nairobi is characterized by a diverse automotive landscape. From modern SUVs used by corporate executives to older model Toyota Corollas and Land Cruisers that form the backbone of the matatu (public transport) industry, the city’s roads are filled with vehicles requiring constant maintenance. The term "Mechanic" in this context transcends basic repair; it encompasses diagnostics, engine tuning, bodywork, and electronic system repairs.</w:t>
      </w:r>
    </w:p>
    <w:p>
      <w:pPr>
        <w:pStyle w:val="BodyText"/>
      </w:pPr>
      <w:r>
        <w:t xml:space="preserve">In recent years, traffic congestion in Nairobi has increased significantly. This has led to higher mileage accumulation for private and commercial vehicles alike, accelerating wear and tear. Consequently, the demand for a trusted</w:t>
      </w:r>
      <w:r>
        <w:t xml:space="preserve"> </w:t>
      </w:r>
      <w:r>
        <w:t xml:space="preserve">Mechanic</w:t>
      </w:r>
      <w:r>
        <w:t xml:space="preserve"> </w:t>
      </w:r>
      <w:r>
        <w:t xml:space="preserve">service provider is at an all-time high. However, the market is often fragmented between informal "jua kali" workshops and expensive official dealerships. There is a clear gap in the middle—a professional, transparent, and affordable service center that adheres to international safety standards while remaining accessible to the average Nairobi resident.</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To Establish a Professional Hub:</w:t>
      </w:r>
      <w:r>
        <w:t xml:space="preserve"> </w:t>
      </w:r>
      <w:r>
        <w:t xml:space="preserve">Create a state-of-the-art workshop facility in Nairobi that serves as a benchmark for quality in Kenya’s automotive sector.</w:t>
      </w:r>
    </w:p>
    <w:p>
      <w:pPr>
        <w:numPr>
          <w:ilvl w:val="0"/>
          <w:numId w:val="1001"/>
        </w:numPr>
        <w:pStyle w:val="Compact"/>
      </w:pPr>
      <w:r>
        <w:rPr>
          <w:bCs/>
          <w:b/>
        </w:rPr>
        <w:t xml:space="preserve">To Bridge the Trust Deficit:</w:t>
      </w:r>
    </w:p>
    <w:p>
      <w:pPr>
        <w:numPr>
          <w:ilvl w:val="0"/>
          <w:numId w:val="1001"/>
        </w:numPr>
        <w:pStyle w:val="Compact"/>
      </w:pPr>
      <w:r>
        <w:rPr>
          <w:bCs/>
          <w:b/>
        </w:rPr>
        <w:t xml:space="preserve">To Enhance Local Skills:</w:t>
      </w:r>
      <w:r>
        <w:t xml:space="preserve"> </w:t>
      </w:r>
      <w:r>
        <w:t xml:space="preserve">Offer apprenticeship programs for local youth, transforming traditional mechanic skills into certified vocational competencies.</w:t>
      </w:r>
    </w:p>
    <w:p>
      <w:pPr>
        <w:numPr>
          <w:ilvl w:val="0"/>
          <w:numId w:val="1001"/>
        </w:numPr>
        <w:pStyle w:val="Compact"/>
      </w:pPr>
      <w:r>
        <w:rPr>
          <w:bCs/>
          <w:b/>
        </w:rPr>
        <w:t xml:space="preserve">To Support Commercial Logistics:</w:t>
      </w:r>
      <w:r>
        <w:t xml:space="preserve"> </w:t>
      </w:r>
      <w:r>
        <w:t xml:space="preserve">Partner with delivery companies and ride-hailing services (like Uber and Bolt) to provide scheduled maintenance packages, reducing vehicle downtime in Nairobi.</w:t>
      </w:r>
    </w:p>
    <w:bookmarkEnd w:id="22"/>
    <w:bookmarkStart w:id="23" w:name="market-analysis"/>
    <w:p>
      <w:pPr>
        <w:pStyle w:val="Heading2"/>
      </w:pPr>
      <w:r>
        <w:t xml:space="preserve">4. Market Analysis</w:t>
      </w:r>
    </w:p>
    <w:p>
      <w:pPr>
        <w:pStyle w:val="FirstParagraph"/>
      </w:pPr>
      <w:r>
        <w:t xml:space="preserve">The automotive market in Kenya is robust, with Nairobi accounting for a significant portion of vehicle registrations and service needs. The rise of ride-hailing services has created a new demographic of customers who view their vehicles as income-generating assets. For these drivers, reliability is paramount; a breakdown means lost income. Therefore, the</w:t>
      </w:r>
      <w:r>
        <w:t xml:space="preserve"> </w:t>
      </w:r>
      <w:r>
        <w:t xml:space="preserve">Mechanic</w:t>
      </w:r>
      <w:r>
        <w:t xml:space="preserve"> </w:t>
      </w:r>
      <w:r>
        <w:t xml:space="preserve">service must prioritize speed and accuracy.</w:t>
      </w:r>
    </w:p>
    <w:p>
      <w:pPr>
        <w:pStyle w:val="BodyText"/>
      </w:pPr>
      <w:r>
        <w:rPr>
          <w:bCs/>
          <w:b/>
        </w:rPr>
        <w:t xml:space="preserve">Competitor Analysis:</w:t>
      </w:r>
    </w:p>
    <w:p>
      <w:pPr>
        <w:numPr>
          <w:ilvl w:val="0"/>
          <w:numId w:val="1002"/>
        </w:numPr>
        <w:pStyle w:val="Compact"/>
      </w:pPr>
      <w:r>
        <w:rPr>
          <w:iCs/>
          <w:i/>
        </w:rPr>
        <w:t xml:space="preserve">Informal Workshops:</w:t>
      </w:r>
      <w:r>
        <w:t xml:space="preserve"> </w:t>
      </w:r>
      <w:r>
        <w:t xml:space="preserve">Low cost, but variable quality and lack of warranties.</w:t>
      </w:r>
    </w:p>
    <w:p>
      <w:pPr>
        <w:numPr>
          <w:ilvl w:val="0"/>
          <w:numId w:val="1002"/>
        </w:numPr>
        <w:pStyle w:val="Compact"/>
      </w:pPr>
      <w:r>
        <w:rPr>
          <w:iCs/>
          <w:i/>
        </w:rPr>
        <w:t xml:space="preserve">OEM Dealerships:</w:t>
      </w:r>
      <w:r>
        <w:t xml:space="preserve"> </w:t>
      </w:r>
      <w:r>
        <w:t xml:space="preserve">High quality, but prohibitively expensive for the average Kenyan consumer.</w:t>
      </w:r>
    </w:p>
    <w:p>
      <w:pPr>
        <w:numPr>
          <w:ilvl w:val="0"/>
          <w:numId w:val="1002"/>
        </w:numPr>
        <w:pStyle w:val="Compact"/>
      </w:pPr>
      <w:r>
        <w:rPr>
          <w:iCs/>
          <w:i/>
        </w:rPr>
        <w:t xml:space="preserve">This Project’s Niche:</w:t>
      </w:r>
    </w:p>
    <w:p>
      <w:pPr>
        <w:numPr>
          <w:ilvl w:val="0"/>
          <w:numId w:val="1000"/>
        </w:numPr>
        <w:pStyle w:val="Compact"/>
      </w:pPr>
      <w:r>
        <w:t xml:space="preserve">We position ourselves as the "Goldilocks" zone—offering dealership-level diagnostics and genuine parts at competitive pricing through efficient operational workflows tailored to the Nairobi context.</w:t>
      </w:r>
    </w:p>
    <w:bookmarkEnd w:id="23"/>
    <w:bookmarkStart w:id="27" w:name="operational-strategy"/>
    <w:p>
      <w:pPr>
        <w:pStyle w:val="Heading2"/>
      </w:pPr>
      <w:r>
        <w:t xml:space="preserve">5. Operational Strategy</w:t>
      </w:r>
    </w:p>
    <w:p>
      <w:pPr>
        <w:pStyle w:val="FirstParagraph"/>
      </w:pPr>
      <w:r>
        <w:t xml:space="preserve">The operational model for this project relies on three pillars: Technology, Talent, and Transparency.</w:t>
      </w:r>
    </w:p>
    <w:bookmarkStart w:id="24" w:name="technological-integration"/>
    <w:p>
      <w:pPr>
        <w:pStyle w:val="Heading3"/>
      </w:pPr>
      <w:r>
        <w:t xml:space="preserve">5.1 Technological Integration</w:t>
      </w:r>
    </w:p>
    <w:p>
      <w:pPr>
        <w:pStyle w:val="FirstParagraph"/>
      </w:pPr>
      <w:r>
        <w:t xml:space="preserve">Nairobi is increasingly becoming a tech hub ("Silicon Savannah"). Our mechanic workshop will integrate OBD-II diagnostics scanners connected to cloud-based reporting systems. Customers will receive digital reports of their vehicle’s health via SMS or WhatsApp, a widely used communication tool in</w:t>
      </w:r>
      <w:r>
        <w:t xml:space="preserve"> </w:t>
      </w:r>
      <w:r>
        <w:rPr>
          <w:bCs/>
          <w:b/>
        </w:rPr>
        <w:t xml:space="preserve">Kenya</w:t>
      </w:r>
      <w:r>
        <w:t xml:space="preserve">. This transparency builds trust and allows for proactive maintenance advice.</w:t>
      </w:r>
    </w:p>
    <w:bookmarkEnd w:id="24"/>
    <w:bookmarkStart w:id="25" w:name="human-resources-and-training"/>
    <w:p>
      <w:pPr>
        <w:pStyle w:val="Heading3"/>
      </w:pPr>
      <w:r>
        <w:t xml:space="preserve">5.2 Human Resources and Training</w:t>
      </w:r>
    </w:p>
    <w:p>
      <w:pPr>
        <w:pStyle w:val="FirstParagraph"/>
      </w:pPr>
      <w:r>
        <w:t xml:space="preserve">The core asset of this project is the skilled labor. We will recruit experienced mechanics who have honed their skills in Kenya’s challenging road conditions but require formalization and modern training. The workshop will employ a Master Mechanic to oversee complex repairs, supported by junior technicians. Regular training sessions on hybrid and electric vehicles (EVs), which are gradually entering the Nairobi market, will be conducted to future-proof our workforce.</w:t>
      </w:r>
    </w:p>
    <w:bookmarkEnd w:id="25"/>
    <w:bookmarkStart w:id="26" w:name="supply-chain-management"/>
    <w:p>
      <w:pPr>
        <w:pStyle w:val="Heading3"/>
      </w:pPr>
      <w:r>
        <w:t xml:space="preserve">5.3 Supply Chain Management</w:t>
      </w:r>
    </w:p>
    <w:p>
      <w:pPr>
        <w:pStyle w:val="FirstParagraph"/>
      </w:pPr>
      <w:r>
        <w:t xml:space="preserve">Sourcing genuine parts is critical. We have established direct supply agreements with authorized distributors in Mombasa and Nairobi’s industrial area. By maintaining an inventory of high-turnover items (brake pads, filters, oil), we reduce wait times for customers, a crucial factor in a city where time is money.</w:t>
      </w:r>
    </w:p>
    <w:bookmarkEnd w:id="26"/>
    <w:bookmarkEnd w:id="27"/>
    <w:bookmarkStart w:id="28" w:name="X8f7b00223a1a7322ad8e7a912da95401efb506c"/>
    <w:p>
      <w:pPr>
        <w:pStyle w:val="Heading2"/>
      </w:pPr>
      <w:r>
        <w:t xml:space="preserve">6. Financial Implications and Sustainability</w:t>
      </w:r>
    </w:p>
    <w:p>
      <w:pPr>
        <w:pStyle w:val="FirstParagraph"/>
      </w:pPr>
      <w:r>
        <w:t xml:space="preserve">The initial capital expenditure includes leasing or purchasing property in accessible areas such as Westlands, South B/C, or Industrial Area. The budget covers diagnostic equipment, lifts, tools, and staff salaries. Revenue streams will include service fees for general maintenance (oil changes, brake checks), specialized repairs (engine and transmission), and tire services.</w:t>
      </w:r>
    </w:p>
    <w:p>
      <w:pPr>
        <w:pStyle w:val="BodyText"/>
      </w:pPr>
      <w:r>
        <w:t xml:space="preserve">Sustainability is also a key focus. By promoting regular maintenance through subscription-based packages for fleet owners in Nairobi, we ensure steady cash flow. Furthermore, the project aligns with Kenya’s Vision 2030 goals by fostering industrial growth and creating employment opportunities for young people.</w:t>
      </w:r>
    </w:p>
    <w:bookmarkEnd w:id="28"/>
    <w:bookmarkStart w:id="29" w:name="challenges-and-mitigation-strategies"/>
    <w:p>
      <w:pPr>
        <w:pStyle w:val="Heading2"/>
      </w:pPr>
      <w:r>
        <w:t xml:space="preserve">7. Challenges and Mitigation Strategies</w:t>
      </w:r>
    </w:p>
    <w:p>
      <w:pPr>
        <w:pStyle w:val="FirstParagraph"/>
      </w:pPr>
      <w:r>
        <w:rPr>
          <w:bCs/>
          <w:b/>
        </w:rPr>
        <w:t xml:space="preserve">Cybercrime and Fraud:</w:t>
      </w:r>
    </w:p>
    <w:p>
      <w:pPr>
        <w:pStyle w:val="BodyText"/>
      </w:pPr>
      <w:r>
        <w:t xml:space="preserve">The automotive sector globally faces issues with part theft or substitution. To mitigate this, our workshop in Nairobi will utilize CCTV surveillance and a strict inventory check-in/check-out system for every customer’s vehicle.</w:t>
      </w:r>
    </w:p>
    <w:p>
      <w:pPr>
        <w:pStyle w:val="BodyText"/>
      </w:pPr>
      <w:r>
        <w:rPr>
          <w:bCs/>
          <w:b/>
        </w:rPr>
        <w:t xml:space="preserve">Economic Volatility:</w:t>
      </w:r>
    </w:p>
    <w:p>
      <w:pPr>
        <w:pStyle w:val="BodyText"/>
      </w:pPr>
      <w:r>
        <w:t xml:space="preserve">Inflation can affect the cost of imported spare parts. We have hedged against this by stocking critical components and implementing dynamic pricing models that remain competitive yet profitable.</w:t>
      </w:r>
    </w:p>
    <w:bookmarkEnd w:id="29"/>
    <w:bookmarkStart w:id="30" w:name="conclusion"/>
    <w:p>
      <w:pPr>
        <w:pStyle w:val="Heading2"/>
      </w:pPr>
      <w:r>
        <w:t xml:space="preserve">8. Conclusion</w:t>
      </w:r>
    </w:p>
    <w:p>
      <w:pPr>
        <w:pStyle w:val="FirstParagraph"/>
      </w:pPr>
      <w:r>
        <w:t xml:space="preserve">The establishment of a professional Mechanic service hub in Nairobi, Kenya, is not just a business venture but a necessary infrastructure development for the city’s mobility ecosystem. By addressing the pain points of trust, quality, and efficiency, this project aims to set a new standard for automotive care in East Africa.</w:t>
      </w:r>
    </w:p>
    <w:p>
      <w:pPr>
        <w:pStyle w:val="BodyText"/>
      </w:pPr>
      <w:r>
        <w:t xml:space="preserve">The synergy between modern technology and skilled mechanic craftsmanship offers immense potential. As Nairobi continues to grow as an economic powerhouse, supporting its vehicles with reliable maintenance is essential for social cohesion and economic productivity. This report recommends the immediate approval of funds for the pilot phase of this project, targeting a launch date within six months.</w:t>
      </w:r>
    </w:p>
    <w:bookmarkEnd w:id="30"/>
    <w:bookmarkStart w:id="31" w:name="recommendations"/>
    <w:p>
      <w:pPr>
        <w:pStyle w:val="Heading2"/>
      </w:pPr>
      <w:r>
        <w:t xml:space="preserve">9. Recommendations</w:t>
      </w:r>
    </w:p>
    <w:p>
      <w:pPr>
        <w:numPr>
          <w:ilvl w:val="0"/>
          <w:numId w:val="1003"/>
        </w:numPr>
        <w:pStyle w:val="Compact"/>
      </w:pPr>
      <w:r>
        <w:rPr>
          <w:bCs/>
          <w:b/>
        </w:rPr>
        <w:t xml:space="preserve">Favorable Location:</w:t>
      </w:r>
      <w:r>
        <w:t xml:space="preserve"> </w:t>
      </w:r>
      <w:r>
        <w:t xml:space="preserve">Secure a site with ample space for vehicle queuing, considering Nairobi’s traffic patterns.</w:t>
      </w:r>
    </w:p>
    <w:p>
      <w:pPr>
        <w:numPr>
          <w:ilvl w:val="0"/>
          <w:numId w:val="1003"/>
        </w:numPr>
        <w:pStyle w:val="Compact"/>
      </w:pPr>
      <w:r>
        <w:rPr>
          <w:bCs/>
          <w:b/>
        </w:rPr>
        <w:t xml:space="preserve">Digital Marketing:</w:t>
      </w:r>
    </w:p>
    <w:p>
      <w:pPr>
        <w:numPr>
          <w:ilvl w:val="0"/>
          <w:numId w:val="1000"/>
        </w:numPr>
        <w:pStyle w:val="Compact"/>
      </w:pPr>
      <w:r>
        <w:t xml:space="preserve">Leverage social media platforms popular in Kenya to reach younger demographics and fleet managers.</w:t>
      </w:r>
    </w:p>
    <w:p>
      <w:pPr>
        <w:numPr>
          <w:ilvl w:val="0"/>
          <w:numId w:val="1003"/>
        </w:numPr>
        <w:pStyle w:val="Compact"/>
      </w:pPr>
      <w:r>
        <w:rPr>
          <w:bCs/>
          <w:b/>
        </w:rPr>
        <w:t xml:space="preserve">Community Engagement:</w:t>
      </w:r>
    </w:p>
    <w:p>
      <w:pPr>
        <w:numPr>
          <w:ilvl w:val="0"/>
          <w:numId w:val="1000"/>
        </w:numPr>
        <w:pStyle w:val="Compact"/>
      </w:pPr>
      <w:r>
        <w:t xml:space="preserve">Educate the public on the importance of regular servicing through workshops, positioning the brand as a thought leader in automotive 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Kenya Nairobi</dc:title>
  <dc:creator/>
  <dc:language>en</dc:language>
  <cp:keywords/>
  <dcterms:created xsi:type="dcterms:W3CDTF">2026-07-29T18:00:15Z</dcterms:created>
  <dcterms:modified xsi:type="dcterms:W3CDTF">2026-07-29T18:00:15Z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