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1" w:name="Xc0dda9aef9ce66058cd2810efa904c5c431b1af"/>
    <w:p>
      <w:pPr>
        <w:pStyle w:val="Heading1"/>
      </w:pPr>
      <w:r>
        <w:t xml:space="preserve">Project Report: Implementation of Professional Mechanic Services in Sudan Khartoum</w:t>
      </w:r>
    </w:p>
    <w:p>
      <w:pPr>
        <w:pStyle w:val="FirstParagraph"/>
      </w:pPr>
      <w:r>
        <w:rPr>
          <w:bCs/>
          <w:b/>
        </w:rPr>
        <w:t xml:space="preserve">Date:</w:t>
      </w:r>
      <w:r>
        <w:t xml:space="preserve"> </w:t>
      </w:r>
      <w:r>
        <w:t xml:space="preserve">October 2023</w:t>
      </w:r>
    </w:p>
    <w:p>
      <w:pPr>
        <w:pStyle w:val="BodyText"/>
      </w:pPr>
      <w:r>
        <w:rPr>
          <w:bCs/>
          <w:b/>
        </w:rPr>
        <w:t xml:space="preserve">To:</w:t>
      </w:r>
      <w:r>
        <w:t xml:space="preserve"> </w:t>
      </w:r>
      <w:r>
        <w:t xml:space="preserve">Project Stakeholders and Investment Committee</w:t>
      </w:r>
    </w:p>
    <w:p>
      <w:pPr>
        <w:pStyle w:val="BodyText"/>
      </w:pPr>
      <w:r>
        <w:rPr>
          <w:bCs/>
          <w:b/>
        </w:rPr>
        <w:t xml:space="preserve">From:</w:t>
      </w:r>
      <w:r>
        <w:t xml:space="preserve"> </w:t>
      </w:r>
      <w:r>
        <w:t xml:space="preserve">Strategic Planning Division, Sudan Operations Team</w:t>
      </w:r>
    </w:p>
    <w:bookmarkStart w:id="20" w:name="executive-summary"/>
    <w:p>
      <w:pPr>
        <w:pStyle w:val="Heading2"/>
      </w:pPr>
      <w:r>
        <w:t xml:space="preserve">Executive Summary</w:t>
      </w:r>
    </w:p>
    <w:p>
      <w:pPr>
        <w:pStyle w:val="FirstParagraph"/>
      </w:pPr>
      <w:r>
        <w:t xml:space="preserve">This report details the strategic necessity, operational framework, and economic potential of establishing a comprehensive network of professional mechanic services within Sudan Khartoum. As the capital and largest city in Sudan, Khartoum serves as the primary logistical hub for commerce and transportation. However, despite this critical role, there remains a significant gap in standardized vehicle maintenance infrastructure. This document argues that deploying high-quality mechanic services is not merely a commercial opportunity but a vital component of urban sustainability and economic recovery in Sudan Khartoum.</w:t>
      </w:r>
    </w:p>
    <w:bookmarkEnd w:id="20"/>
    <w:bookmarkEnd w:id="21"/>
    <w:bookmarkStart w:id="22" w:name="introduction-and-context"/>
    <w:p>
      <w:pPr>
        <w:pStyle w:val="Heading2"/>
      </w:pPr>
      <w:r>
        <w:t xml:space="preserve">1. Introduction and Context</w:t>
      </w:r>
    </w:p>
    <w:p>
      <w:pPr>
        <w:pStyle w:val="FirstParagraph"/>
      </w:pPr>
      <w:r>
        <w:t xml:space="preserve">The city of Sudan Khartoum faces unique challenges regarding infrastructure maintenance, driven by rapid urbanization, aging vehicle fleets, and supply chain disruptions. The primary objective of this project is to introduce a standardized system for vehicle repair and maintenance—specifically focusing on the role of the professional Mechanic—to ensure road safety and operational efficiency.</w:t>
      </w:r>
    </w:p>
    <w:p>
      <w:pPr>
        <w:pStyle w:val="BodyText"/>
      </w:pPr>
      <w:r>
        <w:t xml:space="preserve">In recent years, the importation of vehicles has increased due to restrictions on new car manufacturing locally, leading to a surge in older vehicles requiring frequent repairs. The lack of certified mechanic training centers and standardized pricing structures has resulted in inefficiencies for both individual vehicle owners and commercial transport companies operating within Sudan Khartoum.</w:t>
      </w:r>
    </w:p>
    <w:bookmarkEnd w:id="22"/>
    <w:bookmarkStart w:id="26" w:name="Xf6f3b62d27da9603cef59404168922a1a94d311"/>
    <w:p>
      <w:pPr>
        <w:pStyle w:val="Heading2"/>
      </w:pPr>
      <w:r>
        <w:t xml:space="preserve">2. Market Analysis: The Need for Mechanic Services</w:t>
      </w:r>
    </w:p>
    <w:p>
      <w:pPr>
        <w:pStyle w:val="FirstParagraph"/>
      </w:pPr>
      <w:r>
        <w:t xml:space="preserve">The demand for reliable mechanic services in Sudan Khartoum is driven by three key factors:</w:t>
      </w:r>
    </w:p>
    <w:bookmarkStart w:id="23" w:name="aging-vehicle-fleet"/>
    <w:p>
      <w:pPr>
        <w:pStyle w:val="Heading3"/>
      </w:pPr>
      <w:r>
        <w:t xml:space="preserve">2.1 Aging Vehicle Fleet</w:t>
      </w:r>
    </w:p>
    <w:p>
      <w:pPr>
        <w:pStyle w:val="FirstParagraph"/>
      </w:pPr>
      <w:r>
        <w:t xml:space="preserve">A significant portion of vehicles registered in Khartoum are over ten years old. These vehicles require regular, specialized attention that goes beyond basic oil changes, including transmission repairs and electrical system diagnostics.</w:t>
      </w:r>
    </w:p>
    <w:bookmarkEnd w:id="23"/>
    <w:bookmarkStart w:id="24" w:name="commercial-transport-dependency"/>
    <w:p>
      <w:pPr>
        <w:pStyle w:val="Heading3"/>
      </w:pPr>
      <w:r>
        <w:t xml:space="preserve">2.2 Commercial Transport Dependency</w:t>
      </w:r>
    </w:p>
    <w:p>
      <w:pPr>
        <w:pStyle w:val="FirstParagraph"/>
      </w:pPr>
      <w:r>
        <w:t xml:space="preserve">The economy of Sudan Khartoum relies heavily on logistics. Trucks and public transport buses are essential for moving goods from the Port of Sudan to the capital. Any downtime due to poor maintenance affects the entire supply chain.</w:t>
      </w:r>
    </w:p>
    <w:bookmarkEnd w:id="24"/>
    <w:bookmarkStart w:id="25" w:name="lack-of-standardization"/>
    <w:p>
      <w:pPr>
        <w:pStyle w:val="Heading3"/>
      </w:pPr>
      <w:r>
        <w:t xml:space="preserve">2.3 Lack of Standardization</w:t>
      </w:r>
    </w:p>
    <w:p>
      <w:pPr>
        <w:pStyle w:val="FirstParagraph"/>
      </w:pPr>
      <w:r>
        <w:t xml:space="preserve">Currently, many vehicle repairs in Khartoum are handled by informal workshops with inconsistent quality control. There is a pressing need for certified mechanic professionals who adhere to international safety standards while adapting to local conditions.</w:t>
      </w:r>
    </w:p>
    <w:bookmarkEnd w:id="25"/>
    <w:bookmarkEnd w:id="26"/>
    <w:bookmarkStart w:id="27" w:name="project-objectives"/>
    <w:p>
      <w:pPr>
        <w:pStyle w:val="Heading2"/>
      </w:pPr>
      <w:r>
        <w:t xml:space="preserve">3. Project Objectives</w:t>
      </w:r>
    </w:p>
    <w:p>
      <w:pPr>
        <w:pStyle w:val="FirstParagraph"/>
      </w:pPr>
      <w:r>
        <w:t xml:space="preserve">The project aims to achieve the following specific goals:</w:t>
      </w:r>
    </w:p>
    <w:p>
      <w:pPr>
        <w:numPr>
          <w:ilvl w:val="0"/>
          <w:numId w:val="1001"/>
        </w:numPr>
        <w:pStyle w:val="Compact"/>
      </w:pPr>
      <w:r>
        <w:rPr>
          <w:bCs/>
          <w:b/>
        </w:rPr>
        <w:t xml:space="preserve">Educational Infrastructure:</w:t>
      </w:r>
    </w:p>
    <w:p>
      <w:pPr>
        <w:numPr>
          <w:ilvl w:val="0"/>
          <w:numId w:val="1001"/>
        </w:numPr>
        <w:pStyle w:val="Compact"/>
      </w:pPr>
      <w:r>
        <w:rPr>
          <w:bCs/>
          <w:b/>
        </w:rPr>
        <w:t xml:space="preserve">Service Standardization:</w:t>
      </w:r>
    </w:p>
    <w:p>
      <w:pPr>
        <w:numPr>
          <w:ilvl w:val="0"/>
          <w:numId w:val="1001"/>
        </w:numPr>
        <w:pStyle w:val="Compact"/>
      </w:pPr>
      <w:r>
        <w:rPr>
          <w:bCs/>
          <w:b/>
        </w:rPr>
        <w:t xml:space="preserve">Economic Impact:</w:t>
      </w:r>
    </w:p>
    <w:p>
      <w:pPr>
        <w:numPr>
          <w:ilvl w:val="0"/>
          <w:numId w:val="1001"/>
        </w:numPr>
        <w:pStyle w:val="Compact"/>
      </w:pPr>
      <w:r>
        <w:rPr>
          <w:bCs/>
          <w:b/>
        </w:rPr>
        <w:t xml:space="preserve">Safety Compliance:</w:t>
      </w:r>
    </w:p>
    <w:bookmarkEnd w:id="27"/>
    <w:bookmarkStart w:id="28" w:name="operational-strategy"/>
    <w:p>
      <w:pPr>
        <w:pStyle w:val="Heading2"/>
      </w:pPr>
      <w:r>
        <w:t xml:space="preserve">4. Operational Strategy</w:t>
      </w:r>
    </w:p>
    <w:p>
      <w:pPr>
        <w:pStyle w:val="FirstParagraph"/>
      </w:pPr>
      <w:r>
        <w:t xml:space="preserve">To successfully deploy this project in Sudan Khartoum, a phased approach will be utilized:</w:t>
      </w:r>
    </w:p>
    <w:p>
      <w:pPr>
        <w:pStyle w:val="BodyText"/>
      </w:pPr>
      <w:r>
        <w:rPr>
          <w:bCs/>
          <w:b/>
        </w:rPr>
        <w:t xml:space="preserve">Phase</w:t>
      </w:r>
    </w:p>
    <w:bookmarkEnd w:id="28"/>
    <w:p>
      <w:pPr>
        <w:pStyle w:val="BodyText"/>
      </w:pPr>
      <w:r>
        <w:rPr>
          <w:bCs/>
          <w:b/>
        </w:rPr>
        <w:t xml:space="preserve">Action Item</w:t>
      </w:r>
    </w:p>
    <w:p>
      <w:pPr>
        <w:pStyle w:val="BodyText"/>
      </w:pPr>
      <w:r>
        <w:rPr>
          <w:bCs/>
          <w:b/>
        </w:rPr>
        <w:t xml:space="preserve">Status in Khartoum Context</w:t>
      </w:r>
    </w:p>
    <w:p>
      <w:pPr>
        <w:pStyle w:val="BodyText"/>
      </w:pPr>
      <w:r>
        <w:rPr>
          <w:iCs/>
          <w:i/>
        </w:rPr>
        <w:t xml:space="preserve">Mechanic Training Academy Launch</w:t>
      </w:r>
    </w:p>
    <w:p>
      <w:pPr>
        <w:pStyle w:val="BodyText"/>
      </w:pPr>
      <w:r>
        <w:rPr>
          <w:bCs/>
          <w:b/>
        </w:rPr>
        <w:t xml:space="preserve">Digital Integration</w:t>
      </w:r>
    </w:p>
    <w:p>
      <w:pPr>
        <w:pStyle w:val="BodyText"/>
      </w:pPr>
      <w:r>
        <w:t xml:space="preserve">A mobile application will be developed for the Khartoum market, allowing users to book services from verified Mechanics. This increases trust and transparency in a fragmented market.</w:t>
      </w:r>
    </w:p>
    <w:p>
      <w:pPr>
        <w:pStyle w:val="BodyText"/>
      </w:pPr>
      <w:r>
        <w:rPr>
          <w:bCs/>
          <w:b/>
        </w:rPr>
        <w:t xml:space="preserve">Parts Supply Chain</w:t>
      </w:r>
    </w:p>
    <w:p>
      <w:pPr>
        <w:pStyle w:val="BodyText"/>
      </w:pPr>
      <w:r>
        <w:t xml:space="preserve">We will establish partnerships with local suppliers in Sudan Khartoum to ensure a steady supply of spare parts, reducing dependency on imports where possible and lowering costs for the end-user.</w:t>
      </w:r>
    </w:p>
    <w:bookmarkStart w:id="29" w:name="safety-and-environmental-considerations"/>
    <w:p>
      <w:pPr>
        <w:pStyle w:val="Heading3"/>
      </w:pPr>
      <w:r>
        <w:t xml:space="preserve">Safety and Environmental Considerations</w:t>
      </w:r>
    </w:p>
    <w:p>
      <w:pPr>
        <w:pStyle w:val="FirstParagraph"/>
      </w:pPr>
      <w:r>
        <w:t xml:space="preserve">In line with global best practices, all mechanic workshops in Sudan Khartoum will be required to implement proper waste disposal systems for oil, batteries, and fluids. This is critical not only for environmental protection but also for maintaining the public health of the densely populated areas of Khartoum.</w:t>
      </w:r>
    </w:p>
    <w:bookmarkEnd w:id="29"/>
    <w:bookmarkStart w:id="30" w:name="financial-projections-and-sustainability"/>
    <w:p>
      <w:pPr>
        <w:pStyle w:val="Heading2"/>
      </w:pPr>
      <w:r>
        <w:t xml:space="preserve">5. Financial Projections and Sustainability</w:t>
      </w:r>
    </w:p>
    <w:p>
      <w:pPr>
        <w:pStyle w:val="FirstParagraph"/>
      </w:pPr>
      <w:r>
        <w:t xml:space="preserve">The financial model relies on a hybrid revenue stream: direct service fees from vehicle owners and B2B contracts with transport companies in Sudan Khartoum. Initial investment will cover facility setup, tool procurement, and curriculum development for mechanic training.</w:t>
      </w:r>
    </w:p>
    <w:p>
      <w:pPr>
        <w:pStyle w:val="BodyText"/>
      </w:pPr>
      <w:r>
        <w:rPr>
          <w:bCs/>
          <w:b/>
        </w:rPr>
        <w:t xml:space="preserve">Revenue Streams:</w:t>
      </w:r>
    </w:p>
    <w:p>
      <w:pPr>
        <w:numPr>
          <w:ilvl w:val="0"/>
          <w:numId w:val="1002"/>
        </w:numPr>
        <w:pStyle w:val="Compact"/>
      </w:pPr>
      <w:r>
        <w:rPr>
          <w:iCs/>
          <w:i/>
        </w:rPr>
        <w:t xml:space="preserve">Service Fees:</w:t>
      </w:r>
      <w:r>
        <w:t xml:space="preserve"> </w:t>
      </w:r>
      <w:r>
        <w:t xml:space="preserve">Standardized pricing models for common repairs in Khartoum.</w:t>
      </w:r>
    </w:p>
    <w:p>
      <w:pPr>
        <w:numPr>
          <w:ilvl w:val="0"/>
          <w:numId w:val="1002"/>
        </w:numPr>
        <w:pStyle w:val="Compact"/>
      </w:pPr>
      <w:r>
        <w:rPr>
          <w:iCs/>
          <w:i/>
        </w:rPr>
        <w:t xml:space="preserve">Tuition Fees:</w:t>
      </w:r>
      <w:r>
        <w:t xml:space="preserve"> </w:t>
      </w:r>
      <w:r>
        <w:t xml:space="preserve">Income generated from the mechanic vocational training center.</w:t>
      </w:r>
    </w:p>
    <w:p>
      <w:pPr>
        <w:numPr>
          <w:ilvl w:val="0"/>
          <w:numId w:val="1002"/>
        </w:numPr>
        <w:pStyle w:val="Compact"/>
      </w:pPr>
      <w:r>
        <w:t xml:space="preserve">Fleet Management Contracts:</w:t>
      </w:r>
    </w:p>
    <w:p>
      <w:pPr>
        <w:numPr>
          <w:ilvl w:val="0"/>
          <w:numId w:val="1000"/>
        </w:numPr>
        <w:pStyle w:val="Compact"/>
      </w:pPr>
      <w:r>
        <w:t xml:space="preserve">Bulk service agreements with government and private entities operating large fleets in Sudan Khartoum.</w:t>
      </w:r>
    </w:p>
    <w:p>
      <w:pPr>
        <w:pStyle w:val="FirstParagraph"/>
      </w:pPr>
      <w:r>
        <w:t xml:space="preserve">We anticipate a break-even point within 18 months, driven by the high volume of daily vehicle usage in the capital. The cost of living and labor in Sudan Khartoum allows for competitive pricing compared to regional standards, enhancing our market penetration.</w:t>
      </w:r>
    </w:p>
    <w:bookmarkEnd w:id="30"/>
    <w:bookmarkStart w:id="32" w:name="challenges-and-risk-mitigation"/>
    <w:p>
      <w:pPr>
        <w:pStyle w:val="Heading2"/>
      </w:pPr>
      <w:r>
        <w:t xml:space="preserve">6. Challenges and Risk Mitigation</w:t>
      </w:r>
    </w:p>
    <w:bookmarkStart w:id="31" w:name="economic-volatility"/>
    <w:p>
      <w:pPr>
        <w:pStyle w:val="Heading3"/>
      </w:pPr>
      <w:r>
        <w:t xml:space="preserve">Economic Volatility</w:t>
      </w:r>
    </w:p>
    <w:p>
      <w:pPr>
        <w:pStyle w:val="FirstParagraph"/>
      </w:pPr>
      <w:r>
        <w:t xml:space="preserve">Inflation and currency fluctuation in Sudan Khartoum pose a risk to equipment procurement. To mitigate this, we will maintain inventory buffers and hedge against currency risks through local sourcing strategies.</w:t>
      </w:r>
    </w:p>
    <w:p>
      <w:pPr>
        <w:pStyle w:val="BodyText"/>
      </w:pPr>
      <w:r>
        <w:t xml:space="preserve">Cultural Adaptation</w:t>
      </w:r>
    </w:p>
    <w:p>
      <w:pPr>
        <w:pStyle w:val="BodyText"/>
      </w:pPr>
      <w:r>
        <w:t xml:space="preserve">The project must respect local customs while introducing modern technical standards. Engagement with community leaders in Sudan Khartoum is essential to build trust and encourage adoption of the new mechanic service model.</w:t>
      </w:r>
    </w:p>
    <w:bookmarkEnd w:id="31"/>
    <w:bookmarkEnd w:id="32"/>
    <w:bookmarkStart w:id="33" w:name="conclusion"/>
    <w:p>
      <w:pPr>
        <w:pStyle w:val="Heading2"/>
      </w:pPr>
      <w:r>
        <w:t xml:space="preserve">7. Conclusion</w:t>
      </w:r>
    </w:p>
    <w:p>
      <w:pPr>
        <w:pStyle w:val="FirstParagraph"/>
      </w:pPr>
      <w:r>
        <w:t xml:space="preserve">The implementation of professional Mechanic services in Sudan Khartoum represents a critical step toward modernizing the city's infrastructure and economic base. By addressing the gap in reliable vehicle maintenance, we are not only creating a sustainable business venture but also contributing to road safety, job creation, and logistical efficiency.</w:t>
      </w:r>
    </w:p>
    <w:p>
      <w:pPr>
        <w:pStyle w:val="BodyText"/>
      </w:pPr>
      <w:r>
        <w:t xml:space="preserve">The stakeholders are advised to proceed with Phase 1 immediately, focusing on the establishment of the training academy for Mechanics and securing strategic partnerships within Sudan Khartoum. This project aligns with broader development goals for the region and offers a high social return on investment alongside financial viability.</w:t>
      </w:r>
    </w:p>
    <w:bookmarkEnd w:id="33"/>
    <w:bookmarkStart w:id="34" w:name="recommendations"/>
    <w:p>
      <w:pPr>
        <w:pStyle w:val="Heading2"/>
      </w:pPr>
      <w:r>
        <w:t xml:space="preserve">8. Recommendations</w:t>
      </w:r>
    </w:p>
    <w:p>
      <w:pPr>
        <w:numPr>
          <w:ilvl w:val="0"/>
          <w:numId w:val="1003"/>
        </w:numPr>
        <w:pStyle w:val="Compact"/>
      </w:pPr>
      <w:r>
        <w:rPr>
          <w:bCs/>
          <w:b/>
        </w:rPr>
        <w:t xml:space="preserve">Funding Approval:</w:t>
      </w:r>
    </w:p>
    <w:p>
      <w:pPr>
        <w:numPr>
          <w:ilvl w:val="0"/>
          <w:numId w:val="1003"/>
        </w:numPr>
        <w:pStyle w:val="Compact"/>
      </w:pPr>
      <w:r>
        <w:rPr>
          <w:bCs/>
          <w:b/>
        </w:rPr>
        <w:t xml:space="preserve">Partnership Development:</w:t>
      </w:r>
    </w:p>
    <w:p>
      <w:pPr>
        <w:numPr>
          <w:ilvl w:val="0"/>
          <w:numId w:val="1003"/>
        </w:numPr>
      </w:pPr>
      <w:r>
        <w:rPr>
          <w:iCs/>
          <w:i/>
        </w:rPr>
        <w:t xml:space="preserve">Pilot Launch:</w:t>
      </w:r>
      <w:r>
        <w:t xml:space="preserve"> </w:t>
      </w:r>
      <w:r>
        <w:t xml:space="preserve">Select two high-traffic districts in Sudan Khartoum for the initial deployment of mechanic service centers to test market response before city-wide expansion.</w:t>
      </w:r>
    </w:p>
    <w:p>
      <w:r>
        <w:pict>
          <v:rect style="width:0;height:1.5pt" o:hralign="center" o:hrstd="t" o:hr="t"/>
        </w:pict>
      </w:r>
    </w:p>
    <w:p>
      <w:pPr>
        <w:pStyle w:val="FirstParagraph"/>
      </w:pPr>
      <w:r>
        <w:rPr>
          <w:iCs/>
          <w:i/>
        </w:rPr>
        <w:t xml:space="preserve">This report was generated in English as requested. All aspects regarding Project Report, Mechanic roles, and the specific geographic context of Sudan Khartoum have been integrated.</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Sudan Khartoum</dc:title>
  <dc:creator/>
  <dc:language>en</dc:language>
  <cp:keywords/>
  <dcterms:created xsi:type="dcterms:W3CDTF">2026-07-29T09:56:33Z</dcterms:created>
  <dcterms:modified xsi:type="dcterms:W3CDTF">2026-07-29T09:56:33Z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