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China</w:t>
      </w:r>
      <w:r>
        <w:t xml:space="preserve"> </w:t>
      </w:r>
      <w:r>
        <w:t xml:space="preserve">Beijing</w:t>
      </w:r>
    </w:p>
    <w:bookmarkStart w:id="27" w:name="X8ac968d9d95b62aa9775d2a21a98c5232216380"/>
    <w:p>
      <w:pPr>
        <w:pStyle w:val="Heading1"/>
      </w:pPr>
      <w:r>
        <w:t xml:space="preserve">Mechanical Engineer Project Report for Infrastructure Development in China Beijing</w:t>
      </w:r>
    </w:p>
    <w:p>
      <w:pPr>
        <w:pStyle w:val="FirstParagraph"/>
      </w:pPr>
      <w:r>
        <w:rPr>
          <w:bCs/>
          <w:b/>
        </w:rPr>
        <w:t xml:space="preserve">Date:</w:t>
      </w:r>
    </w:p>
    <w:p>
      <w:pPr>
        <w:pStyle w:val="BodyText"/>
      </w:pPr>
      <w:r>
        <w:rPr>
          <w:bCs/>
          <w:b/>
        </w:rPr>
        <w:t xml:space="preserve">To:</w:t>
      </w:r>
    </w:p>
    <w:p>
      <w:pPr>
        <w:pStyle w:val="BodyText"/>
      </w:pPr>
      <w:r>
        <w:rPr>
          <w:bCs/>
          <w:b/>
        </w:rPr>
        <w:t xml:space="preserve">Clients and Stakeholders involved with the Mechanical Engineer initiative.</w:t>
      </w:r>
    </w:p>
    <w:bookmarkStart w:id="20" w:name="introduction"/>
    <w:p>
      <w:pPr>
        <w:pStyle w:val="Heading2"/>
      </w:pPr>
      <w:r>
        <w:t xml:space="preserve">Introduction</w:t>
      </w:r>
    </w:p>
    <w:p>
      <w:pPr>
        <w:pStyle w:val="FirstParagraph"/>
      </w:pPr>
      <w:r>
        <w:t xml:space="preserve">This</w:t>
      </w:r>
      <w:r>
        <w:t xml:space="preserve"> </w:t>
      </w:r>
      <w:r>
        <w:t xml:space="preserve">Project Report</w:t>
      </w:r>
      <w:r>
        <w:t xml:space="preserve"> </w:t>
      </w:r>
      <w:r>
        <w:t xml:space="preserve">serves as a comprehensive analysis of the mechanical engineering challenges, solutions, and strategic outcomes associated with large-scale infrastructure development in</w:t>
      </w:r>
      <w:r>
        <w:t xml:space="preserve"> </w:t>
      </w:r>
      <w:r>
        <w:t xml:space="preserve">China Beijing</w:t>
      </w:r>
      <w:r>
        <w:t xml:space="preserve">. The city stands as a global metropolis where modernity intersects with historical preservation. As such, the role of the</w:t>
      </w:r>
      <w:r>
        <w:t xml:space="preserve"> </w:t>
      </w:r>
      <w:r>
        <w:t xml:space="preserve">Mechanical Engineer</w:t>
      </w:r>
      <w:r>
        <w:t xml:space="preserve"> </w:t>
      </w:r>
      <w:r>
        <w:t xml:space="preserve">is not merely technical but deeply strategic, requiring an understanding of local regulations, environmental constraints specific to northern China winters, and the rapid pace of urbanization in one of the world's most populous capitals. This document outlines the key phases of our mechanical systems deployment for a mixed-use commercial complex located in the central business district.</w:t>
      </w:r>
    </w:p>
    <w:bookmarkEnd w:id="20"/>
    <w:bookmarkStart w:id="21" w:name="X5cb12616d1f65f1de8e4456418a06ed9062420a"/>
    <w:p>
      <w:pPr>
        <w:pStyle w:val="Heading2"/>
      </w:pPr>
      <w:r>
        <w:t xml:space="preserve">Contextual Analysis: The Beijing Environment</w:t>
      </w:r>
    </w:p>
    <w:p>
      <w:pPr>
        <w:pStyle w:val="FirstParagraph"/>
      </w:pPr>
      <w:r>
        <w:t xml:space="preserve">Before delving into technical specifications, it is imperative to address the unique environmental context of</w:t>
      </w:r>
      <w:r>
        <w:t xml:space="preserve"> </w:t>
      </w:r>
      <w:r>
        <w:t xml:space="preserve">China Beijing</w:t>
      </w:r>
      <w:r>
        <w:t xml:space="preserve">. The city experiences a monsoon-influenced humid continental climate characterized by hot, rainy summers and cold, dry winters. For any mechanical systems installation in this region, thermal efficiency during winter months is paramount. The</w:t>
      </w:r>
      <w:r>
        <w:t xml:space="preserve"> </w:t>
      </w:r>
      <w:r>
        <w:t xml:space="preserve">Mechanical Engineer</w:t>
      </w:r>
      <w:r>
        <w:t xml:space="preserve"> </w:t>
      </w:r>
      <w:r>
        <w:t xml:space="preserve">must design HVAC (Heating, Ventilation, and Air Conditioning) systems that are robust enough to handle extreme temperature drops while maintaining energy efficiency standards mandated by the Chinese government's "Green Building" guidelines. Furthermore, air quality concerns in urban areas like Beijing necessitate advanced filtration systems capable of reducing particulate matter (PM2.5), a critical requirement for indoor environmental quality.</w:t>
      </w:r>
    </w:p>
    <w:bookmarkEnd w:id="21"/>
    <w:bookmarkStart w:id="22" w:name="scope-of-mechanical-systems-design"/>
    <w:p>
      <w:pPr>
        <w:pStyle w:val="Heading2"/>
      </w:pPr>
      <w:r>
        <w:t xml:space="preserve">Scope of Mechanical Systems Design</w:t>
      </w:r>
    </w:p>
    <w:p>
      <w:pPr>
        <w:pStyle w:val="FirstParagraph"/>
      </w:pPr>
      <w:r>
        <w:t xml:space="preserve">The primary objective of this project was to install state-of-the-art mechanical infrastructure for a forty-story high-rise building. The scope included the design and implementation of district heating integration, advanced HVAC zoning, and sustainable water management systems. As the lead</w:t>
      </w:r>
      <w:r>
        <w:t xml:space="preserve"> </w:t>
      </w:r>
      <w:r>
        <w:t xml:space="preserve">Mechanical Engineer</w:t>
      </w:r>
      <w:r>
        <w:t xml:space="preserve">, I oversaw the transition from conceptual design to detailed engineering drawings that complied with both international ISO standards and local Chinese national codes (GB standards). The complexity lay in integrating new technologies with existing municipal infrastructure, which has been significantly upgraded in recent years to support Beijing’s goal of carbon neutrality.</w:t>
      </w:r>
    </w:p>
    <w:bookmarkEnd w:id="22"/>
    <w:bookmarkStart w:id="23" w:name="technical-challenges-and-solutions"/>
    <w:p>
      <w:pPr>
        <w:pStyle w:val="Heading2"/>
      </w:pPr>
      <w:r>
        <w:t xml:space="preserve">Technical Challenges and Solutions</w:t>
      </w:r>
    </w:p>
    <w:p>
      <w:pPr>
        <w:pStyle w:val="FirstParagraph"/>
      </w:pPr>
      <w:r>
        <w:t xml:space="preserve">One of the most significant challenges identified during the initial site assessment was the noise pollution control required by local regulations. In</w:t>
      </w:r>
      <w:r>
        <w:t xml:space="preserve"> </w:t>
      </w:r>
      <w:r>
        <w:t xml:space="preserve">China Beijing</w:t>
      </w:r>
      <w:r>
        <w:t xml:space="preserve">, strict decibel limits are enforced for commercial zones, particularly those near residential areas or government administrative centers. To mitigate this, the mechanical engineering team utilized variable frequency drives (VFDs) on all major pumps and fans to reduce operational speeds during off-peak hours. Additionally, acoustic enclosures were fabricated using locally sourced composite materials that provided superior sound dampening without adding excessive weight to the building’s structural load.</w:t>
      </w:r>
    </w:p>
    <w:p>
      <w:pPr>
        <w:pStyle w:val="BodyText"/>
      </w:pPr>
      <w:r>
        <w:t xml:space="preserve">Another critical aspect involved the integration of renewable energy sources. The</w:t>
      </w:r>
      <w:r>
        <w:t xml:space="preserve"> </w:t>
      </w:r>
      <w:r>
        <w:t xml:space="preserve">Mechanical Engineer</w:t>
      </w:r>
      <w:r>
        <w:t xml:space="preserve"> </w:t>
      </w:r>
      <w:r>
        <w:t xml:space="preserve">proposed a hybrid system combining geothermal heat pumps with traditional natural gas boiler backups. This dual-system approach ensures reliability during peak winter demand when gas supply might be strained across the region. Geothermal probes were drilled to depths exceeding 150 meters, taking into account the specific soil stratigraphy common in Beijing’s alluvial plains. The efficiency of this system was validated through computational fluid dynamics (CFD) simulations, ensuring optimal heat transfer rates.</w:t>
      </w:r>
    </w:p>
    <w:bookmarkEnd w:id="23"/>
    <w:bookmarkStart w:id="24" w:name="sustainability-and-regulatory-compliance"/>
    <w:p>
      <w:pPr>
        <w:pStyle w:val="Heading2"/>
      </w:pPr>
      <w:r>
        <w:t xml:space="preserve">Sustainability and Regulatory Compliance</w:t>
      </w:r>
    </w:p>
    <w:p>
      <w:pPr>
        <w:pStyle w:val="FirstParagraph"/>
      </w:pPr>
      <w:r>
        <w:t xml:space="preserve">Sustainability is no longer optional in modern engineering projects, especially in</w:t>
      </w:r>
      <w:r>
        <w:t xml:space="preserve"> </w:t>
      </w:r>
      <w:r>
        <w:t xml:space="preserve">China Beijing</w:t>
      </w:r>
      <w:r>
        <w:t xml:space="preserve">, where the government actively incentivizes green building certifications such as LEED and China’s own Green Building Evaluation Label. The mechanical systems were designed to minimize water consumption through greywater recycling loops for cooling tower makeup and toilet flushing. This aligns with the broader national strategy in China to promote resource conservation.</w:t>
      </w:r>
    </w:p>
    <w:p>
      <w:pPr>
        <w:pStyle w:val="BodyText"/>
      </w:pPr>
      <w:r>
        <w:t xml:space="preserve">Furthermore, the</w:t>
      </w:r>
      <w:r>
        <w:t xml:space="preserve"> </w:t>
      </w:r>
      <w:r>
        <w:t xml:space="preserve">Mechanical Engineer</w:t>
      </w:r>
      <w:r>
        <w:t xml:space="preserve"> </w:t>
      </w:r>
      <w:r>
        <w:t xml:space="preserve">team conducted rigorous lifecycle assessments (LCA) of all mechanical components. This ensured that materials used had low embodied carbon and were recyclable at the end of their service life. Compliance with local environmental protection bureaus required detailed documentation and periodic reporting, which our project management structure streamlined through digital monitoring platforms integrated directly into the building management system (BMS).</w:t>
      </w:r>
    </w:p>
    <w:bookmarkEnd w:id="24"/>
    <w:bookmarkStart w:id="25" w:name="project-management-and-collaboration"/>
    <w:p>
      <w:pPr>
        <w:pStyle w:val="Heading2"/>
      </w:pPr>
      <w:r>
        <w:t xml:space="preserve">Project Management and Collaboration</w:t>
      </w:r>
    </w:p>
    <w:p>
      <w:pPr>
        <w:pStyle w:val="FirstParagraph"/>
      </w:pPr>
      <w:r>
        <w:t xml:space="preserve">Successful execution of this</w:t>
      </w:r>
      <w:r>
        <w:t xml:space="preserve"> </w:t>
      </w:r>
      <w:r>
        <w:t xml:space="preserve">Project Report</w:t>
      </w:r>
      <w:r>
        <w:t xml:space="preserve">'s scope relied heavily on cross-functional collaboration. The mechanical engineering team worked in tandem with architectural, structural, and electrical engineers to resolve spatial conflicts within the building’s mechanical shafts. In</w:t>
      </w:r>
      <w:r>
        <w:t xml:space="preserve"> </w:t>
      </w:r>
      <w:r>
        <w:t xml:space="preserve">China Beijing</w:t>
      </w:r>
      <w:r>
        <w:t xml:space="preserve">, the speed of construction often leads to tight deadlines; thus, coordination was critical. We utilized Building Information Modeling (BIM) software to create a digital twin of the mechanical systems, allowing for clash detection before physical installation began.</w:t>
      </w:r>
    </w:p>
    <w:p>
      <w:pPr>
        <w:pStyle w:val="BodyText"/>
      </w:pPr>
      <w:r>
        <w:t xml:space="preserve">Local suppliers and contractors were engaged early in the process. Sourcing high-quality refrigerants and precision machinery locally reduced lead times and costs while supporting the regional economy. The</w:t>
      </w:r>
      <w:r>
        <w:t xml:space="preserve"> </w:t>
      </w:r>
      <w:r>
        <w:t xml:space="preserve">Mechanical Engineer</w:t>
      </w:r>
      <w:r>
        <w:t xml:space="preserve"> </w:t>
      </w:r>
      <w:r>
        <w:t xml:space="preserve">played a pivotal role in vetting these partners, ensuring they met our stringent quality assurance protocols.</w:t>
      </w:r>
    </w:p>
    <w:bookmarkEnd w:id="25"/>
    <w:bookmarkStart w:id="26" w:name="conclusion-and-future-outlook"/>
    <w:p>
      <w:pPr>
        <w:pStyle w:val="Heading2"/>
      </w:pPr>
      <w:r>
        <w:t xml:space="preserve">Conclusion and Future Outlook</w:t>
      </w:r>
    </w:p>
    <w:p>
      <w:pPr>
        <w:pStyle w:val="FirstParagraph"/>
      </w:pPr>
      <w:r>
        <w:t xml:space="preserve">In conclusion, this project demonstrates how advanced mechanical engineering principles can be effectively applied to meet the unique demands of</w:t>
      </w:r>
      <w:r>
        <w:t xml:space="preserve"> </w:t>
      </w:r>
      <w:r>
        <w:t xml:space="preserve">China Beijing</w:t>
      </w:r>
      <w:r>
        <w:t xml:space="preserve">. By addressing climatic challenges, regulatory requirements, and sustainability goals, the installed systems provide a resilient and efficient infrastructure for future occupants. The role of the</w:t>
      </w:r>
      <w:r>
        <w:t xml:space="preserve"> </w:t>
      </w:r>
      <w:r>
        <w:t xml:space="preserve">Mechanical Engineer</w:t>
      </w:r>
      <w:r>
        <w:t xml:space="preserve"> </w:t>
      </w:r>
      <w:r>
        <w:t xml:space="preserve">remains central to this success, bridging technical innovation with practical implementation. As Beijing continues to evolve as a global hub for technology and commerce, the insights gathered from this</w:t>
      </w:r>
      <w:r>
        <w:t xml:space="preserve"> </w:t>
      </w:r>
      <w:r>
        <w:t xml:space="preserve">Project Report</w:t>
      </w:r>
      <w:r>
        <w:t xml:space="preserve"> </w:t>
      </w:r>
      <w:r>
        <w:t xml:space="preserve">will serve as a blueprint for subsequent developments. We anticipate further integration of smart IoT sensors within mechanical systems to enable predictive maintenance and real-time energy optimization, setting new standards for engineering excellence in the region.</w:t>
      </w:r>
    </w:p>
    <w:p>
      <w:pPr>
        <w:pStyle w:val="BodyText"/>
      </w:pPr>
      <w:r>
        <w:t xml:space="preserve">This document formally closes the current phase of project documentation, pending final commissioning reports from the site operations team.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China Beijing</dc:title>
  <dc:creator/>
  <dc:language>en</dc:language>
  <cp:keywords/>
  <dcterms:created xsi:type="dcterms:W3CDTF">2026-07-29T02:40:31Z</dcterms:created>
  <dcterms:modified xsi:type="dcterms:W3CDTF">2026-07-29T02:40:31Z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