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Japan</w:t>
      </w:r>
      <w:r>
        <w:t xml:space="preserve"> </w:t>
      </w:r>
      <w:r>
        <w:t xml:space="preserve">Tokyo</w:t>
      </w:r>
    </w:p>
    <w:bookmarkStart w:id="28" w:name="Xd9a2dc22b9b93b803a7fca6eadc770518ee2ac0"/>
    <w:p>
      <w:pPr>
        <w:pStyle w:val="Heading1"/>
      </w:pPr>
      <w:r>
        <w:t xml:space="preserve">Mechanical Engineer Project Report: Japan Tokyo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Board</w:t>
      </w:r>
      <w:r>
        <w:br/>
      </w:r>
      <w:r>
        <w:t xml:space="preserve">: Lead Mechanical Engineering Division</w:t>
      </w:r>
      <w:r>
        <w:br/>
      </w:r>
      <w:r>
        <w:t xml:space="preserve">: Strategic Integration and Technical Execution of Infrastructure Projects by a Mechanical Engineer in Japan Tokyo</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Mechanical Engineer Project Report</w:t>
      </w:r>
      <w:r>
        <w:t xml:space="preserve">, detailing the technical, cultural, and logistical challenges encountered during recent infrastructure developments. The primary focus of this analysis is the specific operational context of</w:t>
      </w:r>
      <w:r>
        <w:t xml:space="preserve"> </w:t>
      </w:r>
      <w:r>
        <w:rPr>
          <w:bCs/>
          <w:b/>
        </w:rPr>
        <w:t xml:space="preserve">Japan Tokyo</w:t>
      </w:r>
      <w:r>
        <w:t xml:space="preserve">. As global engineering standards continue to converge with local regulatory frameworks, the role of a dedicated</w:t>
      </w:r>
      <w:r>
        <w:t xml:space="preserve"> </w:t>
      </w:r>
      <w:r>
        <w:rPr>
          <w:bCs/>
          <w:b/>
        </w:rPr>
        <w:t xml:space="preserve">Mechanical Engineer</w:t>
      </w:r>
      <w:r>
        <w:t xml:space="preserve"> </w:t>
      </w:r>
      <w:r>
        <w:t xml:space="preserve">has become increasingly pivotal in ensuring safety, efficiency, and sustainability. This report highlights how specialized mechanical expertise contributes to the resilience of urban infrastructure within one of the world's most dense and technologically advanced metropolitan areas.</w:t>
      </w:r>
    </w:p>
    <w:bookmarkEnd w:id="20"/>
    <w:bookmarkStart w:id="21" w:name="Xe71866bbe0c3dd229e1380ba24d7d9e644c5f05"/>
    <w:p>
      <w:pPr>
        <w:pStyle w:val="Heading2"/>
      </w:pPr>
      <w:r>
        <w:t xml:space="preserve">2. Contextual Analysis: The Japan Tokyo Environment</w:t>
      </w:r>
    </w:p>
    <w:p>
      <w:pPr>
        <w:pStyle w:val="FirstParagraph"/>
      </w:pPr>
      <w:r>
        <w:t xml:space="preserve">The city of</w:t>
      </w:r>
      <w:r>
        <w:t xml:space="preserve"> </w:t>
      </w:r>
      <w:r>
        <w:rPr>
          <w:bCs/>
          <w:b/>
        </w:rPr>
        <w:t xml:space="preserve">Japan Tokyo</w:t>
      </w:r>
      <w:r>
        <w:t xml:space="preserve">Japan Tokyo, space is at a premium; therefore, compact yet powerful mechanical solutions are mandatory.</w:t>
      </w:r>
    </w:p>
    <w:p>
      <w:pPr>
        <w:pStyle w:val="BodyText"/>
      </w:pPr>
      <w:r>
        <w:t xml:space="preserve">Furthermore, the cultural emphasis on reliability and longevity—often referred to locally as "Monozukuri" (the art of making things)—demands that every component installed meets rigorous quality standards. For any</w:t>
      </w:r>
      <w:r>
        <w:t xml:space="preserve"> </w:t>
      </w:r>
      <w:r>
        <w:rPr>
          <w:bCs/>
          <w:b/>
        </w:rPr>
        <w:t xml:space="preserve">Mechanical Engineer Project Report</w:t>
      </w:r>
      <w:r>
        <w:t xml:space="preserve">, acknowledging these environmental factors is not merely a formality but a critical technical prerequisite. The humidity levels, seasonal typhoons, and the constant threat of earthquakes necessitate materials and designs that exceed standard international ISO certifications.</w:t>
      </w:r>
    </w:p>
    <w:bookmarkEnd w:id="21"/>
    <w:bookmarkStart w:id="25" w:name="X1121007dd937790eba3de68a68197a21be2f7a6"/>
    <w:p>
      <w:pPr>
        <w:pStyle w:val="Heading2"/>
      </w:pPr>
      <w:r>
        <w:t xml:space="preserve">3. Technical Challenges Addressed by the Mechanical Engineer</w:t>
      </w:r>
    </w:p>
    <w:p>
      <w:pPr>
        <w:pStyle w:val="FirstParagraph"/>
      </w:pPr>
      <w:r>
        <w:t xml:space="preserve">A competent</w:t>
      </w:r>
      <w:r>
        <w:t xml:space="preserve"> </w:t>
      </w:r>
      <w:r>
        <w:rPr>
          <w:bCs/>
          <w:b/>
        </w:rPr>
        <w:t xml:space="preserve">Mechanical Engineer</w:t>
      </w:r>
      <w:r>
        <w:t xml:space="preserve"> </w:t>
      </w:r>
      <w:r>
        <w:t xml:space="preserve">operating in this region must navigate several complex technical landscapes:</w:t>
      </w:r>
    </w:p>
    <w:bookmarkStart w:id="22" w:name="seismic-resilience-and-vibration-damping"/>
    <w:p>
      <w:pPr>
        <w:pStyle w:val="Heading3"/>
      </w:pPr>
      <w:r>
        <w:t xml:space="preserve">3.1 Seismic Resilience and Vibration Damping</w:t>
      </w:r>
    </w:p>
    <w:p>
      <w:pPr>
        <w:pStyle w:val="FirstParagraph"/>
      </w:pPr>
      <w:r>
        <w:t xml:space="preserve">In</w:t>
      </w:r>
      <w:r>
        <w:t xml:space="preserve"> </w:t>
      </w:r>
      <w:r>
        <w:rPr>
          <w:bCs/>
          <w:b/>
        </w:rPr>
        <w:t xml:space="preserve">Japan Tokyo</w:t>
      </w:r>
      <w:r>
        <w:t xml:space="preserve">, the primary concern for any structural mechanical system is earthquake resilience. The</w:t>
      </w:r>
      <w:r>
        <w:t xml:space="preserve"> </w:t>
      </w:r>
      <w:r>
        <w:rPr>
          <w:bCs/>
          <w:b/>
        </w:rPr>
        <w:t xml:space="preserve">Mechanical Engineer</w:t>
      </w:r>
      <w:r>
        <w:t xml:space="preserve"> </w:t>
      </w:r>
      <w:r>
        <w:t xml:space="preserve">was tasked with designing HVAC (Heating, Ventilation, and Air Conditioning) systems that remain functional even during significant seismic events. This involved the installation of advanced base isolators and shock absorbers specifically calibrated for the high-frequency vibrations common in</w:t>
      </w:r>
      <w:r>
        <w:t xml:space="preserve"> </w:t>
      </w:r>
      <w:r>
        <w:rPr>
          <w:bCs/>
          <w:b/>
        </w:rPr>
        <w:t xml:space="preserve">Japan Tokyo</w:t>
      </w:r>
      <w:r>
        <w:t xml:space="preserve">. The report details how flexible piping joints were utilized to prevent rupture during ground shifts.</w:t>
      </w:r>
    </w:p>
    <w:bookmarkEnd w:id="22"/>
    <w:bookmarkStart w:id="23" w:name="energy-efficiency-and-sustainability"/>
    <w:p>
      <w:pPr>
        <w:pStyle w:val="Heading3"/>
      </w:pPr>
      <w:r>
        <w:t xml:space="preserve">3.2 Energy Efficiency and Sustainability</w:t>
      </w:r>
    </w:p>
    <w:p>
      <w:pPr>
        <w:pStyle w:val="FirstParagraph"/>
      </w:pPr>
      <w:r>
        <w:t xml:space="preserve">Tokyo has set ambitious carbon-neutral goals. Consequently, the</w:t>
      </w:r>
      <w:r>
        <w:t xml:space="preserve"> </w:t>
      </w:r>
      <w:r>
        <w:rPr>
          <w:bCs/>
          <w:b/>
        </w:rPr>
        <w:t xml:space="preserve">Mechanical Engineer Project Report</w:t>
      </w:r>
      <w:r>
        <w:t xml:space="preserve"> </w:t>
      </w:r>
      <w:r>
        <w:t xml:space="preserve">emphasizes the implementation of high-efficiency heat pump systems and regenerative energy technologies. The</w:t>
      </w:r>
      <w:r>
        <w:t xml:space="preserve"> </w:t>
      </w:r>
      <w:r>
        <w:rPr>
          <w:bCs/>
          <w:b/>
        </w:rPr>
        <w:t xml:space="preserve">Mechanical Engineer</w:t>
      </w:r>
      <w:r>
        <w:t xml:space="preserve"> </w:t>
      </w:r>
      <w:r>
        <w:t xml:space="preserve">led a team in retrofitting older buildings with smart cooling systems that utilize ambient air more effectively, reducing energy consumption by 15% compared to previous models.</w:t>
      </w:r>
    </w:p>
    <w:bookmarkEnd w:id="23"/>
    <w:bookmarkStart w:id="24" w:name="noise-pollution-control"/>
    <w:p>
      <w:pPr>
        <w:pStyle w:val="Heading3"/>
      </w:pPr>
      <w:r>
        <w:t xml:space="preserve">3.3 Noise Pollution Control</w:t>
      </w:r>
    </w:p>
    <w:p>
      <w:pPr>
        <w:pStyle w:val="FirstParagraph"/>
      </w:pPr>
      <w:r>
        <w:t xml:space="preserve">In the dense urban fabric of</w:t>
      </w:r>
      <w:r>
        <w:t xml:space="preserve"> </w:t>
      </w:r>
      <w:r>
        <w:rPr>
          <w:bCs/>
          <w:b/>
        </w:rPr>
        <w:t xml:space="preserve">Japan Tokyo</w:t>
      </w:r>
      <w:r>
        <w:t xml:space="preserve">, noise pollution is a significant public health concern. The mechanical systems selected and installed by the</w:t>
      </w:r>
      <w:r>
        <w:t xml:space="preserve"> </w:t>
      </w:r>
      <w:r>
        <w:rPr>
          <w:bCs/>
          <w:b/>
        </w:rPr>
        <w:t xml:space="preserve">Mechanical Engineer</w:t>
      </w:r>
      <w:r>
        <w:t xml:space="preserve"> </w:t>
      </w:r>
      <w:r>
        <w:t xml:space="preserve">included sound-attenuating ductwork and low-noise fans. Acoustic modeling was conducted to ensure that external units did not violate local decibel limits, maintaining the quality of life for residents.</w:t>
      </w:r>
    </w:p>
    <w:bookmarkEnd w:id="24"/>
    <w:bookmarkEnd w:id="25"/>
    <w:bookmarkStart w:id="26" w:name="X211b442bea7b8f13acee8dd85eafaf110a91da2"/>
    <w:p>
      <w:pPr>
        <w:pStyle w:val="Heading2"/>
      </w:pPr>
      <w:r>
        <w:t xml:space="preserve">4. Cultural Integration and Project Management</w:t>
      </w:r>
    </w:p>
    <w:p>
      <w:pPr>
        <w:pStyle w:val="FirstParagraph"/>
      </w:pPr>
      <w:r>
        <w:t xml:space="preserve">A successful</w:t>
      </w:r>
      <w:r>
        <w:t xml:space="preserve"> </w:t>
      </w:r>
      <w:r>
        <w:rPr>
          <w:bCs/>
          <w:b/>
        </w:rPr>
        <w:t xml:space="preserve">Mechanical Engineer Project Report</w:t>
      </w:r>
      <w:r>
        <w:t xml:space="preserve"> </w:t>
      </w:r>
      <w:r>
        <w:t xml:space="preserve">is not solely composed of technical specifications; it must also reflect the management style required in</w:t>
      </w:r>
      <w:r>
        <w:t xml:space="preserve"> </w:t>
      </w:r>
      <w:r>
        <w:rPr>
          <w:bCs/>
          <w:b/>
        </w:rPr>
        <w:t xml:space="preserve">Japan Tokyo</w:t>
      </w:r>
      <w:r>
        <w:t xml:space="preserve">. The concept of "Nemawashi" (laying the groundwork) was essential. Before any physical work commenced by the</w:t>
      </w:r>
      <w:r>
        <w:t xml:space="preserve"> </w:t>
      </w:r>
      <w:r>
        <w:rPr>
          <w:bCs/>
          <w:b/>
        </w:rPr>
        <w:t xml:space="preserve">Mechanical Engineer</w:t>
      </w:r>
      <w:r>
        <w:t xml:space="preserve">, extensive consultations were held with local stakeholders, including neighborhood associations and municipal inspectors.</w:t>
      </w:r>
    </w:p>
    <w:p>
      <w:pPr>
        <w:pStyle w:val="BodyText"/>
      </w:pPr>
      <w:r>
        <w:t xml:space="preserve">The hierarchical nature of Japanese business culture also influenced the workflow. The</w:t>
      </w:r>
      <w:r>
        <w:t xml:space="preserve"> </w:t>
      </w:r>
      <w:r>
        <w:rPr>
          <w:bCs/>
          <w:b/>
        </w:rPr>
        <w:t xml:space="preserve">Mechanical Engineer</w:t>
      </w:r>
      <w:r>
        <w:t xml:space="preserve"> </w:t>
      </w:r>
      <w:r>
        <w:t xml:space="preserve">acted as a liaison between international design firms and local contractors, ensuring that technical drawings were translated not just linguistically, but culturally and technically. This dual role was critical in preventing misunderstandings that could delay the project timeline in</w:t>
      </w:r>
      <w:r>
        <w:t xml:space="preserve"> </w:t>
      </w:r>
      <w:r>
        <w:rPr>
          <w:bCs/>
          <w:b/>
        </w:rPr>
        <w:t xml:space="preserve">Japan Tokyo</w:t>
      </w:r>
      <w:r>
        <w:t xml:space="preserve">.</w:t>
      </w:r>
    </w:p>
    <w:bookmarkEnd w:id="26"/>
    <w:bookmarkStart w:id="27" w:name="outcomes-and-future-recommendations"/>
    <w:p>
      <w:pPr>
        <w:pStyle w:val="Heading2"/>
      </w:pPr>
      <w:r>
        <w:t xml:space="preserve">5. Outcomes and Future Recommendations</w:t>
      </w:r>
    </w:p>
    <w:p>
      <w:pPr>
        <w:pStyle w:val="FirstParagraph"/>
      </w:pPr>
      <w:r>
        <w:t xml:space="preserve">The implementation of the strategies outlined in this</w:t>
      </w:r>
      <w:r>
        <w:t xml:space="preserve"> </w:t>
      </w:r>
      <w:r>
        <w:rPr>
          <w:bCs/>
          <w:b/>
        </w:rPr>
        <w:t xml:space="preserve">Mechanical Engineer Project Report</w:t>
      </w:r>
      <w:r>
        <w:t xml:space="preserve"> </w:t>
      </w:r>
      <w:r>
        <w:t xml:space="preserve">has resulted in a highly reliable infrastructure system tailored for</w:t>
      </w:r>
      <w:r>
        <w:t xml:space="preserve"> </w:t>
      </w:r>
      <w:r>
        <w:rPr>
          <w:bCs/>
          <w:b/>
        </w:rPr>
        <w:t xml:space="preserve">Japan Tokyo</w:t>
      </w:r>
      <w:r>
        <w:t xml:space="preserve">. The mechanical systems have passed all rigorous safety inspections, demonstrating superior performance during minor tremors. Furthermore, the energy savings achieved validate the decision to invest in advanced mechanical technologies.</w:t>
      </w:r>
    </w:p>
    <w:p>
      <w:pPr>
        <w:pStyle w:val="BodyText"/>
      </w:pPr>
      <w:r>
        <w:rPr>
          <w:bCs/>
          <w:b/>
        </w:rPr>
        <w:t xml:space="preserve">Recommendations for Future Projects:</w:t>
      </w:r>
    </w:p>
    <w:p>
      <w:pPr>
        <w:numPr>
          <w:ilvl w:val="0"/>
          <w:numId w:val="1001"/>
        </w:numPr>
        <w:pStyle w:val="Compact"/>
      </w:pPr>
      <w:r>
        <w:rPr>
          <w:bCs/>
          <w:b/>
        </w:rPr>
        <w:t xml:space="preserve">Digital Twin Technology:</w:t>
      </w:r>
      <w:r>
        <w:t xml:space="preserve"> </w:t>
      </w:r>
      <w:r>
        <w:t xml:space="preserve">Future</w:t>
      </w:r>
      <w:r>
        <w:t xml:space="preserve"> </w:t>
      </w:r>
      <w:r>
        <w:rPr>
          <w:bCs/>
          <w:b/>
        </w:rPr>
        <w:t xml:space="preserve">Mechanical Engineer</w:t>
      </w:r>
      <w:r>
        <w:t xml:space="preserve"> </w:t>
      </w:r>
      <w:r>
        <w:t xml:space="preserve">teams should utilize digital twin simulations to predict maintenance needs before they occur, particularly in the high-humidity environment of</w:t>
      </w:r>
      <w:r>
        <w:t xml:space="preserve"> </w:t>
      </w:r>
      <w:r>
        <w:rPr>
          <w:bCs/>
          <w:b/>
        </w:rPr>
        <w:t xml:space="preserve">Japan Tokyo</w:t>
      </w:r>
      <w:r>
        <w:t xml:space="preserve">.</w:t>
      </w:r>
    </w:p>
    <w:p>
      <w:pPr>
        <w:numPr>
          <w:ilvl w:val="0"/>
          <w:numId w:val="1001"/>
        </w:numPr>
        <w:pStyle w:val="Compact"/>
      </w:pPr>
      <w:r>
        <w:rPr>
          <w:bCs/>
          <w:b/>
        </w:rPr>
        <w:t xml:space="preserve">Cross-Cultural Training:</w:t>
      </w:r>
      <w:r>
        <w:t xml:space="preserve"> </w:t>
      </w:r>
      <w:r>
        <w:t xml:space="preserve">Engineers assigned to</w:t>
      </w:r>
      <w:r>
        <w:t xml:space="preserve"> </w:t>
      </w:r>
      <w:r>
        <w:t xml:space="preserve">Japan Tokyo</w:t>
      </w:r>
      <w:r>
        <w:t xml:space="preserve"> </w:t>
      </w:r>
      <w:r>
        <w:t xml:space="preserve">projects must undergo specific training on local regulatory compliance and communication protocols.</w:t>
      </w:r>
    </w:p>
    <w:p>
      <w:pPr>
        <w:numPr>
          <w:ilvl w:val="0"/>
          <w:numId w:val="1001"/>
        </w:numPr>
        <w:pStyle w:val="Compact"/>
      </w:pPr>
      <w:r>
        <w:rPr>
          <w:bCs/>
          <w:b/>
        </w:rPr>
        <w:t xml:space="preserve">Sustainable Materials:</w:t>
      </w:r>
      <w:r>
        <w:t xml:space="preserve"> </w:t>
      </w:r>
      <w:r>
        <w:t xml:space="preserve">Prioritize locally sourced materials that align with the circular economy goals of</w:t>
      </w:r>
      <w:r>
        <w:t xml:space="preserve"> </w:t>
      </w:r>
      <w:r>
        <w:rPr>
          <w:bCs/>
          <w:b/>
        </w:rPr>
        <w:t xml:space="preserve">Japan Tokyo</w:t>
      </w:r>
      <w:r>
        <w:t xml:space="preserve">.</w:t>
      </w:r>
    </w:p>
    <w:p>
      <w:pPr>
        <w:pStyle w:val="FirstParagraph"/>
      </w:pPr>
      <w:r>
        <w:t xml:space="preserve">6. Conclusion</w:t>
      </w:r>
    </w:p>
    <w:p>
      <w:pPr>
        <w:pStyle w:val="BodyText"/>
      </w:pPr>
      <w:r>
        <w:t xml:space="preserve">In conclusion, this document underscores the critical importance of specialized mechanical engineering expertise in major urban development projects. The challenges faced in</w:t>
      </w:r>
      <w:r>
        <w:t xml:space="preserve"> </w:t>
      </w:r>
      <w:r>
        <w:rPr>
          <w:bCs/>
          <w:b/>
        </w:rPr>
        <w:t xml:space="preserve">Japan Tokyo</w:t>
      </w:r>
      <w:r>
        <w:t xml:space="preserve">require a nuanced approach that blends cutting-edge technology with deep respect for local standards and environmental conditions. By adhering to the principles outlined in this</w:t>
      </w:r>
      <w:r>
        <w:t xml:space="preserve"> </w:t>
      </w:r>
      <w:r>
        <w:rPr>
          <w:bCs/>
          <w:b/>
        </w:rPr>
        <w:t xml:space="preserve">Mechanical Engineer Project Report</w:t>
      </w:r>
      <w:r>
        <w:t xml:space="preserve">, we ensure that our infrastructure is not only robust but also sustainable and socially responsible. The successful execution of these projects positions us as leaders in international engineering, capable of delivering excellence in any context, especially within the demanding environment of</w:t>
      </w:r>
      <w:r>
        <w:t xml:space="preserve"> </w:t>
      </w:r>
      <w:r>
        <w:rPr>
          <w:bCs/>
          <w:b/>
        </w:rPr>
        <w:t xml:space="preserve">Japan Tokyo</w:t>
      </w:r>
      <w:r>
        <w:t xml:space="preserve">.</w:t>
      </w:r>
    </w:p>
    <w:p>
      <w:pPr>
        <w:pStyle w:val="BodyText"/>
      </w:pPr>
      <w:r>
        <w:rPr>
          <w:iCs/>
          <w:i/>
        </w:rPr>
        <w:t xml:space="preserve">This report confirms that the integration of rigorous mechanical engineering practices with local contextual awareness is the key to success in modern infrastructure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Japan Tokyo</dc:title>
  <dc:creator/>
  <dc:language>en</dc:language>
  <cp:keywords/>
  <dcterms:created xsi:type="dcterms:W3CDTF">2026-07-29T08:49:31Z</dcterms:created>
  <dcterms:modified xsi:type="dcterms:W3CDTF">2026-07-29T08:49:31Z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